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D720C" w14:textId="77777777" w:rsidR="00BC3365" w:rsidRPr="00A55B01" w:rsidRDefault="00BC3365" w:rsidP="00BC3365">
      <w:pPr>
        <w:rPr>
          <w:color w:val="000000" w:themeColor="text1"/>
        </w:rPr>
      </w:pPr>
    </w:p>
    <w:p w14:paraId="2EE0F45F" w14:textId="77777777" w:rsidR="00D83952" w:rsidRPr="00D83952" w:rsidRDefault="00D83952" w:rsidP="00D83952">
      <w:pPr>
        <w:pStyle w:val="Tijeloteksta"/>
        <w:ind w:left="118" w:right="149" w:firstLine="707"/>
        <w:rPr>
          <w:rFonts w:ascii="Arial" w:hAnsi="Arial" w:cs="Arial"/>
          <w:sz w:val="20"/>
          <w:szCs w:val="20"/>
        </w:rPr>
      </w:pPr>
      <w:r w:rsidRPr="00D83952">
        <w:rPr>
          <w:rFonts w:ascii="Arial" w:hAnsi="Arial" w:cs="Arial"/>
          <w:sz w:val="20"/>
          <w:szCs w:val="20"/>
        </w:rPr>
        <w:t>Temeljem</w:t>
      </w:r>
      <w:r w:rsidRPr="00D83952">
        <w:rPr>
          <w:rFonts w:ascii="Arial" w:hAnsi="Arial" w:cs="Arial"/>
          <w:spacing w:val="3"/>
          <w:sz w:val="20"/>
          <w:szCs w:val="20"/>
        </w:rPr>
        <w:t xml:space="preserve"> </w:t>
      </w:r>
      <w:r w:rsidRPr="00D83952">
        <w:rPr>
          <w:rFonts w:ascii="Arial" w:hAnsi="Arial" w:cs="Arial"/>
          <w:sz w:val="20"/>
          <w:szCs w:val="20"/>
        </w:rPr>
        <w:t>članka</w:t>
      </w:r>
      <w:r w:rsidRPr="00D83952">
        <w:rPr>
          <w:rFonts w:ascii="Arial" w:hAnsi="Arial" w:cs="Arial"/>
          <w:spacing w:val="1"/>
          <w:sz w:val="20"/>
          <w:szCs w:val="20"/>
        </w:rPr>
        <w:t xml:space="preserve"> </w:t>
      </w:r>
      <w:r w:rsidRPr="00D83952">
        <w:rPr>
          <w:rFonts w:ascii="Arial" w:hAnsi="Arial" w:cs="Arial"/>
          <w:sz w:val="20"/>
          <w:szCs w:val="20"/>
        </w:rPr>
        <w:t>78.</w:t>
      </w:r>
      <w:r w:rsidRPr="00D83952">
        <w:rPr>
          <w:rFonts w:ascii="Arial" w:hAnsi="Arial" w:cs="Arial"/>
          <w:spacing w:val="3"/>
          <w:sz w:val="20"/>
          <w:szCs w:val="20"/>
        </w:rPr>
        <w:t xml:space="preserve"> </w:t>
      </w:r>
      <w:r w:rsidRPr="00D83952">
        <w:rPr>
          <w:rFonts w:ascii="Arial" w:hAnsi="Arial" w:cs="Arial"/>
          <w:color w:val="000000" w:themeColor="text1"/>
          <w:sz w:val="20"/>
          <w:szCs w:val="20"/>
        </w:rPr>
        <w:t xml:space="preserve">Zakona o komunalnom gospodarstvu („Narodne novine” broj 68/18,110/18,32/20,145/24) i </w:t>
      </w:r>
      <w:r w:rsidRPr="00D83952">
        <w:rPr>
          <w:rFonts w:ascii="Arial" w:hAnsi="Arial" w:cs="Arial"/>
          <w:sz w:val="20"/>
          <w:szCs w:val="20"/>
        </w:rPr>
        <w:t>članka 24. Statuta Općine Klakar („Službeni vjesnik Brodsko-posavske županije“ 29/21, 26/22-proćišćeni tekst, 35/22, 34/23) Općinsko vijeće općine Klakar na _________. sjednici održanoj______________. godine,</w:t>
      </w:r>
      <w:r w:rsidRPr="00D83952">
        <w:rPr>
          <w:rFonts w:ascii="Arial" w:hAnsi="Arial" w:cs="Arial"/>
          <w:spacing w:val="1"/>
          <w:sz w:val="20"/>
          <w:szCs w:val="20"/>
        </w:rPr>
        <w:t xml:space="preserve"> </w:t>
      </w:r>
      <w:r w:rsidRPr="00D83952">
        <w:rPr>
          <w:rFonts w:ascii="Arial" w:hAnsi="Arial" w:cs="Arial"/>
          <w:sz w:val="20"/>
          <w:szCs w:val="20"/>
        </w:rPr>
        <w:t>donijelo</w:t>
      </w:r>
      <w:r w:rsidRPr="00D83952">
        <w:rPr>
          <w:rFonts w:ascii="Arial" w:hAnsi="Arial" w:cs="Arial"/>
          <w:spacing w:val="-1"/>
          <w:sz w:val="20"/>
          <w:szCs w:val="20"/>
        </w:rPr>
        <w:t xml:space="preserve"> </w:t>
      </w:r>
      <w:r w:rsidRPr="00D83952">
        <w:rPr>
          <w:rFonts w:ascii="Arial" w:hAnsi="Arial" w:cs="Arial"/>
          <w:sz w:val="20"/>
          <w:szCs w:val="20"/>
        </w:rPr>
        <w:t>je</w:t>
      </w:r>
    </w:p>
    <w:p w14:paraId="070BBBC7" w14:textId="77777777" w:rsidR="00D83952" w:rsidRPr="00E87E78" w:rsidRDefault="00D83952" w:rsidP="00D83952">
      <w:pPr>
        <w:pStyle w:val="Tijeloteksta"/>
        <w:ind w:left="118" w:right="149" w:firstLine="707"/>
        <w:rPr>
          <w:rFonts w:ascii="Arial" w:hAnsi="Arial" w:cs="Arial"/>
          <w:sz w:val="20"/>
          <w:szCs w:val="20"/>
        </w:rPr>
      </w:pPr>
    </w:p>
    <w:p w14:paraId="7DED21A7" w14:textId="77777777" w:rsidR="00BC3365" w:rsidRPr="00A55B01" w:rsidRDefault="00BC3365" w:rsidP="00BC3365">
      <w:pPr>
        <w:rPr>
          <w:color w:val="000000" w:themeColor="text1"/>
        </w:rPr>
      </w:pPr>
    </w:p>
    <w:p w14:paraId="0D310812" w14:textId="77777777" w:rsidR="00BC3365" w:rsidRPr="00890A87" w:rsidRDefault="00BC3365" w:rsidP="00D83952">
      <w:pPr>
        <w:spacing w:after="0" w:line="360" w:lineRule="auto"/>
        <w:ind w:left="10" w:right="5" w:hanging="11"/>
        <w:jc w:val="center"/>
        <w:rPr>
          <w:rFonts w:ascii="Arial" w:hAnsi="Arial" w:cs="Arial"/>
          <w:b/>
          <w:bCs/>
          <w:color w:val="000000" w:themeColor="text1"/>
        </w:rPr>
      </w:pPr>
      <w:r w:rsidRPr="00890A87">
        <w:rPr>
          <w:rFonts w:ascii="Arial" w:hAnsi="Arial" w:cs="Arial"/>
          <w:b/>
          <w:bCs/>
          <w:color w:val="000000" w:themeColor="text1"/>
        </w:rPr>
        <w:t>ODLUKU</w:t>
      </w:r>
    </w:p>
    <w:p w14:paraId="2D0F4C85" w14:textId="19EDF756" w:rsidR="00BC3365" w:rsidRPr="00890A87" w:rsidRDefault="00BC3365" w:rsidP="00D83952">
      <w:pPr>
        <w:spacing w:after="0" w:line="360" w:lineRule="auto"/>
        <w:ind w:left="20" w:right="19" w:hanging="11"/>
        <w:jc w:val="center"/>
        <w:rPr>
          <w:rFonts w:ascii="Arial" w:hAnsi="Arial" w:cs="Arial"/>
          <w:color w:val="000000" w:themeColor="text1"/>
        </w:rPr>
      </w:pPr>
      <w:r w:rsidRPr="00890A87">
        <w:rPr>
          <w:rFonts w:ascii="Arial" w:hAnsi="Arial" w:cs="Arial"/>
          <w:color w:val="000000" w:themeColor="text1"/>
        </w:rPr>
        <w:t>o komunalnom doprinosu</w:t>
      </w:r>
      <w:r w:rsidR="00F96895">
        <w:rPr>
          <w:rFonts w:ascii="Arial" w:hAnsi="Arial" w:cs="Arial"/>
          <w:color w:val="000000" w:themeColor="text1"/>
        </w:rPr>
        <w:t xml:space="preserve"> Općine Klakar</w:t>
      </w:r>
    </w:p>
    <w:p w14:paraId="3EF743B6" w14:textId="77777777" w:rsidR="00BC3365" w:rsidRPr="00A55B01" w:rsidRDefault="00BC3365" w:rsidP="00BC3365">
      <w:pPr>
        <w:spacing w:after="0" w:line="240" w:lineRule="auto"/>
        <w:ind w:right="19" w:firstLine="0"/>
        <w:rPr>
          <w:color w:val="000000" w:themeColor="text1"/>
        </w:rPr>
      </w:pPr>
    </w:p>
    <w:p w14:paraId="2EED7C34" w14:textId="77777777" w:rsidR="00BC3365" w:rsidRPr="00A55B01" w:rsidRDefault="00BC3365" w:rsidP="00BC3365">
      <w:pPr>
        <w:spacing w:after="32"/>
        <w:ind w:left="576" w:right="9" w:hanging="5"/>
        <w:rPr>
          <w:color w:val="000000" w:themeColor="text1"/>
        </w:rPr>
      </w:pPr>
      <w:r w:rsidRPr="00A55B01">
        <w:rPr>
          <w:color w:val="000000" w:themeColor="text1"/>
        </w:rPr>
        <w:t xml:space="preserve">1. </w:t>
      </w:r>
      <w:r w:rsidRPr="00D83952">
        <w:rPr>
          <w:rFonts w:ascii="Arial" w:hAnsi="Arial" w:cs="Arial"/>
          <w:b/>
          <w:bCs/>
          <w:color w:val="000000" w:themeColor="text1"/>
        </w:rPr>
        <w:t>OPĆE ODREDBE</w:t>
      </w:r>
    </w:p>
    <w:p w14:paraId="67C29D9F" w14:textId="77777777" w:rsidR="00BC3365" w:rsidRPr="00D83952" w:rsidRDefault="00BC3365" w:rsidP="00BC3365">
      <w:pPr>
        <w:spacing w:after="183" w:line="265" w:lineRule="auto"/>
        <w:ind w:left="20" w:right="24" w:hanging="10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b/>
          <w:bCs/>
          <w:color w:val="000000" w:themeColor="text1"/>
          <w:sz w:val="20"/>
          <w:szCs w:val="20"/>
        </w:rPr>
        <w:t>Članak 1.</w:t>
      </w:r>
    </w:p>
    <w:p w14:paraId="3025C896" w14:textId="48891FAA" w:rsidR="00BC3365" w:rsidRPr="00D83952" w:rsidRDefault="00BC3365" w:rsidP="00BC3365">
      <w:pPr>
        <w:ind w:firstLine="708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Komunalni doprinos je novčano javno davanje koje se plaća za korištenje komunalne infrastrukture na području jedinice lokalne samouprave i položajne pogodnosti građevinskog zemljišta u naselju prilikom građenja ili ozakonjenja građevine, osim ako Zakonom o komunalnom gospodarstvu nije propisano dru</w:t>
      </w:r>
      <w:r w:rsidR="007335C1">
        <w:rPr>
          <w:rFonts w:ascii="Arial" w:hAnsi="Arial" w:cs="Arial"/>
          <w:color w:val="000000" w:themeColor="text1"/>
          <w:sz w:val="20"/>
          <w:szCs w:val="20"/>
        </w:rPr>
        <w:t>ga</w:t>
      </w:r>
      <w:r w:rsidRPr="00D83952">
        <w:rPr>
          <w:rFonts w:ascii="Arial" w:hAnsi="Arial" w:cs="Arial"/>
          <w:color w:val="000000" w:themeColor="text1"/>
          <w:sz w:val="20"/>
          <w:szCs w:val="20"/>
        </w:rPr>
        <w:t>čije.</w:t>
      </w:r>
    </w:p>
    <w:p w14:paraId="348CE494" w14:textId="77777777" w:rsidR="00BC3365" w:rsidRPr="00A55B01" w:rsidRDefault="00BC3365" w:rsidP="00BC3365">
      <w:pPr>
        <w:rPr>
          <w:color w:val="000000" w:themeColor="text1"/>
        </w:rPr>
      </w:pPr>
    </w:p>
    <w:p w14:paraId="1C29E38D" w14:textId="77777777" w:rsidR="00BC3365" w:rsidRPr="00D83952" w:rsidRDefault="00BC3365" w:rsidP="00BC3365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b/>
          <w:bCs/>
          <w:color w:val="000000" w:themeColor="text1"/>
          <w:sz w:val="20"/>
          <w:szCs w:val="20"/>
        </w:rPr>
        <w:t>Članak 2</w:t>
      </w:r>
      <w:r w:rsidRPr="00D83952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E0B4D46" w14:textId="77777777" w:rsidR="00BC3365" w:rsidRPr="00A55B01" w:rsidRDefault="00BC3365" w:rsidP="00BC3365">
      <w:pPr>
        <w:rPr>
          <w:color w:val="000000" w:themeColor="text1"/>
        </w:rPr>
      </w:pPr>
      <w:r w:rsidRPr="00A55B01">
        <w:rPr>
          <w:color w:val="000000" w:themeColor="text1"/>
        </w:rPr>
        <w:tab/>
      </w:r>
    </w:p>
    <w:p w14:paraId="62A040FB" w14:textId="77777777" w:rsidR="00BC3365" w:rsidRDefault="00BC3365" w:rsidP="00BC3365">
      <w:pPr>
        <w:ind w:left="4" w:right="4" w:firstLine="821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Ovom se Odlukom propisuju uvjeti, način, mjerila i rokovi za plaćanje komunalnog doprinosa na području općine Klakar i to:</w:t>
      </w:r>
    </w:p>
    <w:p w14:paraId="7B5E0130" w14:textId="77777777" w:rsidR="007335C1" w:rsidRPr="00D83952" w:rsidRDefault="007335C1" w:rsidP="00BC3365">
      <w:pPr>
        <w:ind w:left="4" w:right="4" w:firstLine="821"/>
        <w:rPr>
          <w:rFonts w:ascii="Arial" w:hAnsi="Arial" w:cs="Arial"/>
          <w:color w:val="000000" w:themeColor="text1"/>
          <w:sz w:val="20"/>
          <w:szCs w:val="20"/>
        </w:rPr>
      </w:pPr>
    </w:p>
    <w:p w14:paraId="38E9D31F" w14:textId="77777777" w:rsidR="00BC3365" w:rsidRPr="00D83952" w:rsidRDefault="00BC3365" w:rsidP="00BC3365">
      <w:pPr>
        <w:pStyle w:val="Odlomakpopisa"/>
        <w:numPr>
          <w:ilvl w:val="0"/>
          <w:numId w:val="1"/>
        </w:numPr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područja zona u općini Klakar ovisno o pogodnosti položaja određenog područja;</w:t>
      </w:r>
    </w:p>
    <w:p w14:paraId="7D55225A" w14:textId="5E118850" w:rsidR="00BC3365" w:rsidRPr="00D83952" w:rsidRDefault="00BC3365" w:rsidP="00BC3365">
      <w:pPr>
        <w:pStyle w:val="Odlomakpopisa"/>
        <w:numPr>
          <w:ilvl w:val="0"/>
          <w:numId w:val="1"/>
        </w:numPr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 xml:space="preserve">jedinična vrijednost komunalnog doprinosa određena u </w:t>
      </w:r>
      <w:r w:rsidR="00D83952">
        <w:rPr>
          <w:rFonts w:ascii="Arial" w:hAnsi="Arial" w:cs="Arial"/>
          <w:color w:val="000000" w:themeColor="text1"/>
          <w:sz w:val="20"/>
          <w:szCs w:val="20"/>
        </w:rPr>
        <w:t xml:space="preserve">eurima </w:t>
      </w:r>
      <w:r w:rsidRPr="00D83952">
        <w:rPr>
          <w:rFonts w:ascii="Arial" w:hAnsi="Arial" w:cs="Arial"/>
          <w:color w:val="000000" w:themeColor="text1"/>
          <w:sz w:val="20"/>
          <w:szCs w:val="20"/>
        </w:rPr>
        <w:t>po m</w:t>
      </w:r>
      <w:r w:rsidR="003F5D32" w:rsidRPr="00D83952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  <w:r w:rsidRPr="00D8395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 </w:t>
      </w:r>
      <w:r w:rsidRPr="00D83952">
        <w:rPr>
          <w:rFonts w:ascii="Arial" w:hAnsi="Arial" w:cs="Arial"/>
          <w:color w:val="000000" w:themeColor="text1"/>
          <w:sz w:val="20"/>
          <w:szCs w:val="20"/>
        </w:rPr>
        <w:t>građevine za pojedine zone;</w:t>
      </w:r>
    </w:p>
    <w:p w14:paraId="4613CB95" w14:textId="77777777" w:rsidR="00BC3365" w:rsidRPr="00D83952" w:rsidRDefault="00BC3365" w:rsidP="00BC3365">
      <w:pPr>
        <w:pStyle w:val="Odlomakpopisa"/>
        <w:numPr>
          <w:ilvl w:val="0"/>
          <w:numId w:val="1"/>
        </w:numPr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način obračuna i rokovi plaćanja komunalnog doprinosa;</w:t>
      </w:r>
    </w:p>
    <w:p w14:paraId="0075FAC2" w14:textId="77777777" w:rsidR="00BC3365" w:rsidRPr="00D83952" w:rsidRDefault="00BC3365" w:rsidP="00BC3365">
      <w:pPr>
        <w:pStyle w:val="Odlomakpopisa"/>
        <w:numPr>
          <w:ilvl w:val="0"/>
          <w:numId w:val="1"/>
        </w:numPr>
        <w:tabs>
          <w:tab w:val="left" w:pos="709"/>
          <w:tab w:val="left" w:pos="851"/>
          <w:tab w:val="left" w:pos="1843"/>
        </w:tabs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postupak kod izdavanja rješenja o komunalnom doprinosu;</w:t>
      </w:r>
    </w:p>
    <w:p w14:paraId="49219FF8" w14:textId="77777777" w:rsidR="00BC3365" w:rsidRPr="00D83952" w:rsidRDefault="00BC3365" w:rsidP="00BC3365">
      <w:pPr>
        <w:pStyle w:val="Odlomakpopisa"/>
        <w:numPr>
          <w:ilvl w:val="0"/>
          <w:numId w:val="1"/>
        </w:numPr>
        <w:spacing w:after="251"/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opći uvjeti i razlozi zbog kojih se u pojedinačnim slučajevima može odobriti djelomično ili potpuno oslobađanje od plaćanja komunalnog doprinosa;</w:t>
      </w:r>
    </w:p>
    <w:p w14:paraId="48DE4D37" w14:textId="22D1300C" w:rsidR="00BC3365" w:rsidRPr="00890A87" w:rsidRDefault="00BC3365" w:rsidP="00890A87">
      <w:pPr>
        <w:pStyle w:val="Odlomakpopisa"/>
        <w:numPr>
          <w:ilvl w:val="0"/>
          <w:numId w:val="1"/>
        </w:numPr>
        <w:spacing w:after="251"/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izvori sredstava iz kojih će se namiriti iznos za slučaj potpunog ili djelomičnog oslobađanja od plaćanja komunalnog doprinosa.</w:t>
      </w:r>
    </w:p>
    <w:p w14:paraId="13452547" w14:textId="77777777" w:rsidR="00BC3365" w:rsidRPr="00D83952" w:rsidRDefault="00BC3365" w:rsidP="00BC3365">
      <w:pPr>
        <w:spacing w:after="183" w:line="265" w:lineRule="auto"/>
        <w:ind w:left="20" w:right="5" w:hanging="10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b/>
          <w:bCs/>
          <w:color w:val="000000" w:themeColor="text1"/>
          <w:sz w:val="20"/>
          <w:szCs w:val="20"/>
        </w:rPr>
        <w:t>Članak 3.</w:t>
      </w:r>
    </w:p>
    <w:p w14:paraId="5EB3D6A7" w14:textId="5772B142" w:rsidR="00BC3365" w:rsidRDefault="00BC3365" w:rsidP="00BC3365">
      <w:pPr>
        <w:ind w:left="4" w:right="4" w:firstLine="567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 xml:space="preserve">Komunalni doprinos prihod je proračuna </w:t>
      </w:r>
      <w:r w:rsidR="00E905DA">
        <w:rPr>
          <w:rFonts w:ascii="Arial" w:hAnsi="Arial" w:cs="Arial"/>
          <w:color w:val="000000" w:themeColor="text1"/>
          <w:sz w:val="20"/>
          <w:szCs w:val="20"/>
        </w:rPr>
        <w:t>O</w:t>
      </w:r>
      <w:r w:rsidRPr="00D83952">
        <w:rPr>
          <w:rFonts w:ascii="Arial" w:hAnsi="Arial" w:cs="Arial"/>
          <w:color w:val="000000" w:themeColor="text1"/>
          <w:sz w:val="20"/>
          <w:szCs w:val="20"/>
        </w:rPr>
        <w:t>pćine Klakar.</w:t>
      </w:r>
    </w:p>
    <w:p w14:paraId="7172B0BC" w14:textId="77777777" w:rsidR="007335C1" w:rsidRPr="00D83952" w:rsidRDefault="007335C1" w:rsidP="00BC3365">
      <w:pPr>
        <w:ind w:left="4" w:right="4" w:firstLine="567"/>
        <w:rPr>
          <w:rFonts w:ascii="Arial" w:hAnsi="Arial" w:cs="Arial"/>
          <w:color w:val="000000" w:themeColor="text1"/>
          <w:sz w:val="20"/>
          <w:szCs w:val="20"/>
        </w:rPr>
      </w:pPr>
    </w:p>
    <w:p w14:paraId="343EB7E9" w14:textId="77777777" w:rsidR="00BC3365" w:rsidRDefault="00BC3365" w:rsidP="00BC3365">
      <w:pPr>
        <w:spacing w:after="18" w:line="221" w:lineRule="auto"/>
        <w:ind w:left="-1" w:firstLine="581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Sredstava komunalnog doprinosa namijenjena su financiranju gradnje objekata i uređaja komunalne infrastrukture:</w:t>
      </w:r>
    </w:p>
    <w:p w14:paraId="6D29DBC7" w14:textId="77777777" w:rsidR="00D83952" w:rsidRPr="00D83952" w:rsidRDefault="00D83952" w:rsidP="00BC3365">
      <w:pPr>
        <w:spacing w:after="18" w:line="221" w:lineRule="auto"/>
        <w:ind w:left="-1" w:firstLine="581"/>
        <w:rPr>
          <w:rFonts w:ascii="Arial" w:hAnsi="Arial" w:cs="Arial"/>
          <w:color w:val="000000" w:themeColor="text1"/>
          <w:sz w:val="20"/>
          <w:szCs w:val="20"/>
        </w:rPr>
      </w:pPr>
    </w:p>
    <w:p w14:paraId="6522270E" w14:textId="77777777" w:rsidR="00BC3365" w:rsidRPr="00D83952" w:rsidRDefault="00BC3365" w:rsidP="00BC3365">
      <w:pPr>
        <w:pStyle w:val="Odlomakpopisa"/>
        <w:numPr>
          <w:ilvl w:val="0"/>
          <w:numId w:val="2"/>
        </w:numPr>
        <w:spacing w:after="29"/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javne površine;</w:t>
      </w:r>
    </w:p>
    <w:p w14:paraId="6A4133E0" w14:textId="77777777" w:rsidR="00BC3365" w:rsidRPr="00D83952" w:rsidRDefault="00BC3365" w:rsidP="00BC3365">
      <w:pPr>
        <w:pStyle w:val="Odlomakpopisa"/>
        <w:numPr>
          <w:ilvl w:val="0"/>
          <w:numId w:val="2"/>
        </w:numPr>
        <w:spacing w:after="29"/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nerazvrstane ceste;</w:t>
      </w:r>
    </w:p>
    <w:p w14:paraId="627018E0" w14:textId="77777777" w:rsidR="00BC3365" w:rsidRPr="00D83952" w:rsidRDefault="00BC3365" w:rsidP="00BC3365">
      <w:pPr>
        <w:pStyle w:val="Odlomakpopisa"/>
        <w:numPr>
          <w:ilvl w:val="0"/>
          <w:numId w:val="2"/>
        </w:numPr>
        <w:spacing w:after="29"/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groblja;</w:t>
      </w:r>
    </w:p>
    <w:p w14:paraId="017736ED" w14:textId="77777777" w:rsidR="00BC3365" w:rsidRPr="00D83952" w:rsidRDefault="00BC3365" w:rsidP="00BC3365">
      <w:pPr>
        <w:pStyle w:val="Odlomakpopisa"/>
        <w:numPr>
          <w:ilvl w:val="0"/>
          <w:numId w:val="2"/>
        </w:numPr>
        <w:spacing w:after="227"/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javne rasvjete.</w:t>
      </w:r>
    </w:p>
    <w:p w14:paraId="5582C4A3" w14:textId="77777777" w:rsidR="00BC3365" w:rsidRPr="00D83952" w:rsidRDefault="00BC3365" w:rsidP="00BC3365">
      <w:pPr>
        <w:spacing w:after="183" w:line="265" w:lineRule="auto"/>
        <w:ind w:left="20" w:right="14" w:hanging="10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b/>
          <w:bCs/>
          <w:color w:val="000000" w:themeColor="text1"/>
          <w:sz w:val="20"/>
          <w:szCs w:val="20"/>
        </w:rPr>
        <w:t>Članak 4.</w:t>
      </w:r>
    </w:p>
    <w:p w14:paraId="14BE974E" w14:textId="77777777" w:rsidR="00BC3365" w:rsidRPr="00D83952" w:rsidRDefault="00BC3365" w:rsidP="00BC3365">
      <w:pPr>
        <w:ind w:left="4" w:right="4" w:firstLine="571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Komunalni doprinos plaća vlasnik zemljišta na kojem se gradi građevina ili se nalazi ozakonjena građevina, odnosno investitor ako je na njega pisanim ugovorom prenesena obveza plaćanja komunalnog doprinosa.</w:t>
      </w:r>
    </w:p>
    <w:p w14:paraId="6EBF5477" w14:textId="77777777" w:rsidR="00BC3365" w:rsidRPr="00D83952" w:rsidRDefault="00BC3365" w:rsidP="00BC3365">
      <w:pPr>
        <w:spacing w:after="65"/>
        <w:ind w:left="4" w:right="4" w:firstLine="571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Plaćanjem komunalnog doprinosa vlasnik građevne čestice, odnosno investitor sudjeluje u podmirenju troškova izgradnje objekta i uređaja komunalne infrastrukture utvrđenih Programom mjera za unapređenje stanja u prostoru i potrebe uređenja zemljišta u skladu sa postavkama dokumenta prostornog uređenja kao i u skladu s Planom razvojnih programa koji se donose na temelju posebnih propisa i Programom gradnje objekata i uređaja komunalne infrastrukture za svaku kalendarsku godinu, kojeg donosi Općinsko vijeće, a koji obavezno sadrži:</w:t>
      </w:r>
    </w:p>
    <w:p w14:paraId="3D183DDC" w14:textId="77777777" w:rsidR="00BC3365" w:rsidRPr="00D83952" w:rsidRDefault="00BC3365" w:rsidP="00BC3365">
      <w:pPr>
        <w:pStyle w:val="Odlomakpopisa"/>
        <w:numPr>
          <w:ilvl w:val="0"/>
          <w:numId w:val="3"/>
        </w:numPr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opis poslova s procjenom troškova za gradnju objekata i uređaja, te za nabavu opreme;</w:t>
      </w:r>
    </w:p>
    <w:p w14:paraId="6609F8A9" w14:textId="77777777" w:rsidR="00BC3365" w:rsidRPr="00D83952" w:rsidRDefault="00BC3365" w:rsidP="00BC3365">
      <w:pPr>
        <w:pStyle w:val="Odlomakpopisa"/>
        <w:numPr>
          <w:ilvl w:val="0"/>
          <w:numId w:val="3"/>
        </w:numPr>
        <w:ind w:right="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iskaz financijskih sredstava potrebnih za ostvarivanje Programa s naznakom izvora financiranja djelatnosti.</w:t>
      </w:r>
    </w:p>
    <w:p w14:paraId="27956022" w14:textId="77777777" w:rsidR="00BC3365" w:rsidRPr="00D83952" w:rsidRDefault="00BC3365" w:rsidP="00BC3365">
      <w:pPr>
        <w:ind w:left="4" w:right="4" w:firstLine="704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lastRenderedPageBreak/>
        <w:t>Izvršno tijelo dužno je do kraja ožujka svake godine podnijeti Općinskom vijeću izvješće o izvršenju Programa gradnje objekata i uređaja komunalne infrastrukture za prethodnu kalendarsku godinu.</w:t>
      </w:r>
    </w:p>
    <w:p w14:paraId="2895D20B" w14:textId="77777777" w:rsidR="00BC3365" w:rsidRPr="00A55B01" w:rsidRDefault="00BC3365" w:rsidP="00BC3365">
      <w:pPr>
        <w:rPr>
          <w:color w:val="000000" w:themeColor="text1"/>
        </w:rPr>
      </w:pPr>
    </w:p>
    <w:p w14:paraId="16A7B3BC" w14:textId="77777777" w:rsidR="00BC3365" w:rsidRPr="00D83952" w:rsidRDefault="00BC3365" w:rsidP="00BC3365">
      <w:pPr>
        <w:spacing w:after="222"/>
        <w:ind w:left="9" w:right="9" w:hanging="5"/>
        <w:rPr>
          <w:rFonts w:ascii="Arial" w:hAnsi="Arial" w:cs="Arial"/>
          <w:b/>
          <w:bCs/>
          <w:color w:val="000000" w:themeColor="text1"/>
        </w:rPr>
      </w:pPr>
      <w:r w:rsidRPr="00D83952">
        <w:rPr>
          <w:rFonts w:ascii="Arial" w:hAnsi="Arial" w:cs="Arial"/>
          <w:b/>
          <w:bCs/>
          <w:color w:val="000000" w:themeColor="text1"/>
        </w:rPr>
        <w:t>2. TEMELJNE ODREDBE</w:t>
      </w:r>
    </w:p>
    <w:p w14:paraId="3AA6EE91" w14:textId="77777777" w:rsidR="00BC3365" w:rsidRPr="00D83952" w:rsidRDefault="00BC3365" w:rsidP="00BC3365">
      <w:pPr>
        <w:spacing w:after="0" w:line="228" w:lineRule="auto"/>
        <w:ind w:left="12" w:right="11" w:hanging="6"/>
        <w:rPr>
          <w:rFonts w:ascii="Arial" w:hAnsi="Arial" w:cs="Arial"/>
          <w:bCs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55B01">
        <w:rPr>
          <w:color w:val="000000" w:themeColor="text1"/>
        </w:rPr>
        <w:t xml:space="preserve">1.) </w:t>
      </w:r>
      <w:r w:rsidRPr="00D83952"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PODRUČJA ZONA NA PODRUČJU OPĆINE KLAKAR</w:t>
      </w:r>
    </w:p>
    <w:p w14:paraId="3201F682" w14:textId="77777777" w:rsidR="00D83952" w:rsidRPr="00D83952" w:rsidRDefault="00D83952" w:rsidP="00BC3365">
      <w:pPr>
        <w:spacing w:after="0" w:line="228" w:lineRule="auto"/>
        <w:ind w:left="12" w:right="11" w:hanging="6"/>
        <w:rPr>
          <w:rFonts w:ascii="Arial" w:hAnsi="Arial" w:cs="Arial"/>
          <w:bCs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11AFE27" w14:textId="77777777" w:rsidR="00BC3365" w:rsidRPr="00D83952" w:rsidRDefault="00BC3365" w:rsidP="00BC3365">
      <w:pPr>
        <w:spacing w:after="0" w:line="397" w:lineRule="auto"/>
        <w:ind w:left="1800" w:right="9" w:hanging="1796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b/>
          <w:bCs/>
          <w:color w:val="000000" w:themeColor="text1"/>
          <w:sz w:val="20"/>
          <w:szCs w:val="20"/>
        </w:rPr>
        <w:t>Članak 5.</w:t>
      </w:r>
    </w:p>
    <w:p w14:paraId="4DE5B398" w14:textId="77777777" w:rsidR="007335C1" w:rsidRDefault="00BC3365" w:rsidP="007335C1">
      <w:pPr>
        <w:spacing w:after="281"/>
        <w:ind w:left="4" w:right="4" w:firstLine="576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Ovisno o pogodnosti položaja određenog područja i stupnja opremljenosti objektima i uređajima komunalne infrastrukture na području općine utvrđuju se zone kako slijedi:</w:t>
      </w:r>
    </w:p>
    <w:p w14:paraId="2687DEB9" w14:textId="1F2AF42A" w:rsidR="00BC3365" w:rsidRPr="007335C1" w:rsidRDefault="00BC3365" w:rsidP="007335C1">
      <w:pPr>
        <w:spacing w:after="281"/>
        <w:ind w:left="4" w:right="4" w:firstLine="576"/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 xml:space="preserve">U </w:t>
      </w:r>
      <w:r w:rsidR="00D83952" w:rsidRPr="00D83952">
        <w:rPr>
          <w:rFonts w:ascii="Arial" w:hAnsi="Arial" w:cs="Arial"/>
          <w:color w:val="000000" w:themeColor="text1"/>
          <w:sz w:val="20"/>
          <w:szCs w:val="20"/>
        </w:rPr>
        <w:t>O</w:t>
      </w:r>
      <w:r w:rsidRPr="00D83952">
        <w:rPr>
          <w:rFonts w:ascii="Arial" w:hAnsi="Arial" w:cs="Arial"/>
          <w:color w:val="000000" w:themeColor="text1"/>
          <w:sz w:val="20"/>
          <w:szCs w:val="20"/>
        </w:rPr>
        <w:t>pćini Klakar utvrđene su tri zone i to:</w:t>
      </w:r>
    </w:p>
    <w:p w14:paraId="45783094" w14:textId="419390C0" w:rsidR="00BC3365" w:rsidRPr="00D83952" w:rsidRDefault="00BC3365" w:rsidP="00D83952">
      <w:pPr>
        <w:pStyle w:val="Odlomakpopisa"/>
        <w:numPr>
          <w:ilvl w:val="0"/>
          <w:numId w:val="6"/>
        </w:numPr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890A87">
        <w:rPr>
          <w:rFonts w:ascii="Arial" w:hAnsi="Arial" w:cs="Arial"/>
          <w:bCs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ZONA koja obuhvaća područja</w:t>
      </w:r>
      <w:r w:rsidRPr="00D83952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:</w:t>
      </w:r>
    </w:p>
    <w:p w14:paraId="7E7DF7AD" w14:textId="77777777" w:rsidR="00D83952" w:rsidRPr="00D83952" w:rsidRDefault="00D83952" w:rsidP="00D83952">
      <w:pPr>
        <w:pStyle w:val="Odlomakpopisa"/>
        <w:ind w:left="724" w:firstLine="0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2EEC81A5" w14:textId="77777777" w:rsidR="00BC3365" w:rsidRPr="00D83952" w:rsidRDefault="00BC3365" w:rsidP="00BC3365">
      <w:pPr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- Izdvojeno građevinsko područje Luke Slavonski Brod „</w:t>
      </w:r>
      <w:proofErr w:type="spellStart"/>
      <w:r w:rsidRPr="00D83952">
        <w:rPr>
          <w:rFonts w:ascii="Arial" w:hAnsi="Arial" w:cs="Arial"/>
          <w:color w:val="000000" w:themeColor="text1"/>
          <w:sz w:val="20"/>
          <w:szCs w:val="20"/>
        </w:rPr>
        <w:t>Bjeliš</w:t>
      </w:r>
      <w:proofErr w:type="spellEnd"/>
      <w:r w:rsidRPr="00D83952">
        <w:rPr>
          <w:rFonts w:ascii="Arial" w:hAnsi="Arial" w:cs="Arial"/>
          <w:color w:val="000000" w:themeColor="text1"/>
          <w:sz w:val="20"/>
          <w:szCs w:val="20"/>
        </w:rPr>
        <w:t>“ zapadno od naselja Ruščica;</w:t>
      </w:r>
    </w:p>
    <w:p w14:paraId="423675A7" w14:textId="77777777" w:rsidR="00BC3365" w:rsidRPr="00D83952" w:rsidRDefault="00BC3365" w:rsidP="00BC3365">
      <w:pPr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- Gospodarska zona „Jelas“ Ruščica, istočno od naselja Ruščica uz županijsku cestu Ž-4210, Ruščica – Trnjanski Kuti;</w:t>
      </w:r>
    </w:p>
    <w:p w14:paraId="3E4C51EC" w14:textId="77777777" w:rsidR="00BC3365" w:rsidRPr="00D83952" w:rsidRDefault="00BC3365" w:rsidP="00BC336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0EFA4CD" w14:textId="5D275994" w:rsidR="00BC3365" w:rsidRPr="00890A87" w:rsidRDefault="00BC3365" w:rsidP="00D83952">
      <w:pPr>
        <w:pStyle w:val="Odlomakpopisa"/>
        <w:numPr>
          <w:ilvl w:val="0"/>
          <w:numId w:val="6"/>
        </w:numPr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90A87">
        <w:rPr>
          <w:rFonts w:ascii="Arial" w:hAnsi="Arial" w:cs="Arial"/>
          <w:bCs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ZONA koja obuhvaća područja</w:t>
      </w:r>
      <w:r w:rsidRPr="00890A87"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1373D10B" w14:textId="77777777" w:rsidR="00D83952" w:rsidRPr="00D83952" w:rsidRDefault="00D83952" w:rsidP="00D83952">
      <w:pPr>
        <w:pStyle w:val="Odlomakpopisa"/>
        <w:ind w:left="724" w:firstLine="0"/>
        <w:rPr>
          <w:rFonts w:ascii="Arial" w:hAnsi="Arial" w:cs="Arial"/>
          <w:color w:val="000000" w:themeColor="text1"/>
          <w:sz w:val="20"/>
          <w:szCs w:val="20"/>
        </w:rPr>
      </w:pPr>
    </w:p>
    <w:p w14:paraId="54920CAF" w14:textId="77777777" w:rsidR="00BC3365" w:rsidRPr="00D83952" w:rsidRDefault="00BC3365" w:rsidP="00BC3365">
      <w:pPr>
        <w:pStyle w:val="Odlomakpopisa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Gospodarsku zonu Ruščica – Jug (Zona malog gospodarstva „</w:t>
      </w:r>
      <w:proofErr w:type="spellStart"/>
      <w:r w:rsidRPr="00D83952">
        <w:rPr>
          <w:rFonts w:ascii="Arial" w:hAnsi="Arial" w:cs="Arial"/>
          <w:color w:val="000000" w:themeColor="text1"/>
          <w:sz w:val="20"/>
          <w:szCs w:val="20"/>
        </w:rPr>
        <w:t>Biđevi</w:t>
      </w:r>
      <w:proofErr w:type="spellEnd"/>
      <w:r w:rsidRPr="00D83952">
        <w:rPr>
          <w:rFonts w:ascii="Arial" w:hAnsi="Arial" w:cs="Arial"/>
          <w:color w:val="000000" w:themeColor="text1"/>
          <w:sz w:val="20"/>
          <w:szCs w:val="20"/>
        </w:rPr>
        <w:t xml:space="preserve">“) </w:t>
      </w:r>
      <w:proofErr w:type="spellStart"/>
      <w:r w:rsidRPr="00D83952">
        <w:rPr>
          <w:rFonts w:ascii="Arial" w:hAnsi="Arial" w:cs="Arial"/>
          <w:color w:val="000000" w:themeColor="text1"/>
          <w:sz w:val="20"/>
          <w:szCs w:val="20"/>
        </w:rPr>
        <w:t>jugositočno</w:t>
      </w:r>
      <w:proofErr w:type="spellEnd"/>
      <w:r w:rsidRPr="00D83952">
        <w:rPr>
          <w:rFonts w:ascii="Arial" w:hAnsi="Arial" w:cs="Arial"/>
          <w:color w:val="000000" w:themeColor="text1"/>
          <w:sz w:val="20"/>
          <w:szCs w:val="20"/>
        </w:rPr>
        <w:t xml:space="preserve"> od naselja Ruščica uz županijsku cestu Ž-4215 Ruščica- Gornja Bebrina-</w:t>
      </w:r>
    </w:p>
    <w:p w14:paraId="01FD88F8" w14:textId="77777777" w:rsidR="00BC3365" w:rsidRPr="00D83952" w:rsidRDefault="00BC3365" w:rsidP="00BC336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67C3B14" w14:textId="4BC789F1" w:rsidR="00BC3365" w:rsidRPr="00D83952" w:rsidRDefault="00BC3365" w:rsidP="00D83952">
      <w:pPr>
        <w:pStyle w:val="Odlomakpopisa"/>
        <w:numPr>
          <w:ilvl w:val="0"/>
          <w:numId w:val="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890A87">
        <w:rPr>
          <w:rFonts w:ascii="Arial" w:hAnsi="Arial" w:cs="Arial"/>
          <w:bCs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ZONA koja obuhvaća područja</w:t>
      </w:r>
      <w:r w:rsidRPr="00D83952">
        <w:rPr>
          <w:rFonts w:ascii="Arial" w:hAnsi="Arial" w:cs="Arial"/>
          <w:color w:val="000000" w:themeColor="text1"/>
          <w:sz w:val="20"/>
          <w:szCs w:val="20"/>
        </w:rPr>
        <w:t>:</w:t>
      </w:r>
    </w:p>
    <w:p w14:paraId="3F1961BE" w14:textId="77777777" w:rsidR="00D83952" w:rsidRPr="00D83952" w:rsidRDefault="00D83952" w:rsidP="00D83952">
      <w:pPr>
        <w:pStyle w:val="Odlomakpopisa"/>
        <w:ind w:left="724" w:firstLine="0"/>
        <w:rPr>
          <w:rFonts w:ascii="Arial" w:hAnsi="Arial" w:cs="Arial"/>
          <w:color w:val="000000" w:themeColor="text1"/>
          <w:sz w:val="20"/>
          <w:szCs w:val="20"/>
        </w:rPr>
      </w:pPr>
    </w:p>
    <w:p w14:paraId="16F355D2" w14:textId="77777777" w:rsidR="00BC3365" w:rsidRPr="00D83952" w:rsidRDefault="00BC3365" w:rsidP="00BC3365">
      <w:pPr>
        <w:pStyle w:val="Odlomakpopisa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Naselje Ruščica (osim područja koja se nalaze u I. i II. zoni);</w:t>
      </w:r>
    </w:p>
    <w:p w14:paraId="103024E5" w14:textId="77777777" w:rsidR="00BC3365" w:rsidRPr="00D83952" w:rsidRDefault="00BC3365" w:rsidP="00BC3365">
      <w:pPr>
        <w:pStyle w:val="Odlomakpopisa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Naselje Gornja Bebrina;</w:t>
      </w:r>
    </w:p>
    <w:p w14:paraId="2204233C" w14:textId="77777777" w:rsidR="00BC3365" w:rsidRPr="00D83952" w:rsidRDefault="00BC3365" w:rsidP="00BC3365">
      <w:pPr>
        <w:pStyle w:val="Odlomakpopisa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Naselje Klakar;</w:t>
      </w:r>
    </w:p>
    <w:p w14:paraId="13C87790" w14:textId="77777777" w:rsidR="00BC3365" w:rsidRPr="00D83952" w:rsidRDefault="00BC3365" w:rsidP="00BC3365">
      <w:pPr>
        <w:pStyle w:val="Odlomakpopisa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D83952">
        <w:rPr>
          <w:rFonts w:ascii="Arial" w:hAnsi="Arial" w:cs="Arial"/>
          <w:color w:val="000000" w:themeColor="text1"/>
          <w:sz w:val="20"/>
          <w:szCs w:val="20"/>
        </w:rPr>
        <w:t>Naselje Donja Bebrina.</w:t>
      </w:r>
    </w:p>
    <w:p w14:paraId="0C9F7CB9" w14:textId="77777777" w:rsidR="00BC3365" w:rsidRPr="00D83952" w:rsidRDefault="00BC3365" w:rsidP="00BC3365">
      <w:pPr>
        <w:pStyle w:val="Odlomakpopisa"/>
        <w:ind w:left="364" w:firstLine="0"/>
        <w:rPr>
          <w:rFonts w:ascii="Arial" w:hAnsi="Arial" w:cs="Arial"/>
          <w:color w:val="000000" w:themeColor="text1"/>
          <w:sz w:val="20"/>
          <w:szCs w:val="20"/>
        </w:rPr>
      </w:pPr>
    </w:p>
    <w:p w14:paraId="5D807B87" w14:textId="77777777" w:rsidR="00BC3365" w:rsidRDefault="00BC3365" w:rsidP="00BC3365">
      <w:pPr>
        <w:ind w:firstLine="0"/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2336E">
        <w:rPr>
          <w:color w:val="000000" w:themeColor="text1"/>
        </w:rPr>
        <w:t>2</w:t>
      </w:r>
      <w:r w:rsidRPr="00D83952"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.) JEDINIČNA VRIJEDNOST KOMUNALNOG DOPRINOSA</w:t>
      </w:r>
    </w:p>
    <w:p w14:paraId="787F42C5" w14:textId="77777777" w:rsidR="00D83952" w:rsidRPr="00D83952" w:rsidRDefault="00D83952" w:rsidP="00BC3365">
      <w:pPr>
        <w:ind w:firstLine="0"/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51D3CDF" w14:textId="40086002" w:rsidR="00890A87" w:rsidRPr="00890A87" w:rsidRDefault="00BC3365" w:rsidP="00890A87">
      <w:pPr>
        <w:spacing w:after="0" w:line="430" w:lineRule="auto"/>
        <w:ind w:left="1809" w:right="11" w:hanging="1803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890A87">
        <w:rPr>
          <w:rFonts w:ascii="Arial" w:hAnsi="Arial" w:cs="Arial"/>
          <w:b/>
          <w:bCs/>
          <w:color w:val="000000" w:themeColor="text1"/>
          <w:sz w:val="20"/>
          <w:szCs w:val="20"/>
        </w:rPr>
        <w:t>Članak 6.</w:t>
      </w:r>
    </w:p>
    <w:p w14:paraId="745D25D6" w14:textId="00279AE0" w:rsidR="00890A87" w:rsidRDefault="00890A87" w:rsidP="00890A87">
      <w:pPr>
        <w:pStyle w:val="Tijeloteksta"/>
        <w:ind w:left="118" w:right="225" w:firstLine="5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Jedinična vrijednost komunalnog doprinosa utvrđuje se po vrsti građevine i uređaja komunalne infrastrukture i po pojedinom zonama iz članka 5. ove Odluke, a određuje se u eurima po m3 (prostornom metru) građevine koja se gradi i iznosi:</w:t>
      </w:r>
    </w:p>
    <w:p w14:paraId="19D2C6E6" w14:textId="77777777" w:rsidR="007335C1" w:rsidRDefault="007335C1" w:rsidP="00890A87">
      <w:pPr>
        <w:pStyle w:val="Tijeloteksta"/>
        <w:ind w:left="118" w:right="225" w:firstLine="540"/>
        <w:rPr>
          <w:rFonts w:ascii="Arial" w:hAnsi="Arial" w:cs="Arial"/>
          <w:sz w:val="20"/>
          <w:szCs w:val="20"/>
        </w:rPr>
      </w:pPr>
    </w:p>
    <w:p w14:paraId="3481886A" w14:textId="77777777" w:rsidR="00890A87" w:rsidRPr="00890A87" w:rsidRDefault="00890A87" w:rsidP="00890A87">
      <w:pPr>
        <w:pStyle w:val="Tijeloteksta"/>
        <w:numPr>
          <w:ilvl w:val="0"/>
          <w:numId w:val="7"/>
        </w:numPr>
        <w:ind w:right="225"/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90A87"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ZONA</w:t>
      </w:r>
    </w:p>
    <w:p w14:paraId="685B2625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Javne površine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0,40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0BD338E7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Nerazvrstane ceste</w:t>
      </w:r>
      <w:r>
        <w:rPr>
          <w:rFonts w:ascii="Arial" w:hAnsi="Arial" w:cs="Arial"/>
          <w:sz w:val="20"/>
          <w:szCs w:val="20"/>
        </w:rPr>
        <w:tab/>
        <w:t xml:space="preserve">2,00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413AB921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Groblja i krematoriji        0,40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04DCFE35" w14:textId="77777777" w:rsidR="00890A87" w:rsidRDefault="00890A87" w:rsidP="00890A87">
      <w:pPr>
        <w:pStyle w:val="Tijeloteksta"/>
        <w:pBdr>
          <w:bottom w:val="single" w:sz="6" w:space="1" w:color="auto"/>
        </w:pBdr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Javna rasvjeta                0,40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7F823D26" w14:textId="46252695" w:rsidR="00890A87" w:rsidRDefault="00890A87" w:rsidP="007335C1">
      <w:pPr>
        <w:pStyle w:val="Tijeloteksta"/>
        <w:ind w:left="1440" w:right="225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A42971">
        <w:rPr>
          <w:rFonts w:ascii="Arial" w:hAnsi="Arial" w:cs="Arial"/>
          <w:b/>
          <w:bCs/>
          <w:sz w:val="20"/>
          <w:szCs w:val="20"/>
        </w:rPr>
        <w:t>UKUPNO</w:t>
      </w:r>
      <w:r w:rsidRPr="00A42971">
        <w:rPr>
          <w:rFonts w:ascii="Arial" w:hAnsi="Arial" w:cs="Arial"/>
          <w:b/>
          <w:bCs/>
          <w:sz w:val="20"/>
          <w:szCs w:val="20"/>
        </w:rPr>
        <w:tab/>
        <w:t xml:space="preserve">3,20 </w:t>
      </w:r>
      <w:proofErr w:type="spellStart"/>
      <w:r w:rsidRPr="00A42971">
        <w:rPr>
          <w:rFonts w:ascii="Arial" w:hAnsi="Arial" w:cs="Arial"/>
          <w:b/>
          <w:bCs/>
          <w:sz w:val="20"/>
          <w:szCs w:val="20"/>
        </w:rPr>
        <w:t>eur</w:t>
      </w:r>
      <w:proofErr w:type="spellEnd"/>
    </w:p>
    <w:p w14:paraId="4270E8A5" w14:textId="77777777" w:rsidR="00890A87" w:rsidRPr="00890A87" w:rsidRDefault="00890A87" w:rsidP="00890A87">
      <w:pPr>
        <w:pStyle w:val="Tijeloteksta"/>
        <w:numPr>
          <w:ilvl w:val="0"/>
          <w:numId w:val="7"/>
        </w:numPr>
        <w:ind w:right="225"/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90A87"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ZONA</w:t>
      </w:r>
    </w:p>
    <w:p w14:paraId="0099D5F1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Javne površine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0,25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28B1236B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Nerazvrstane ceste</w:t>
      </w:r>
      <w:r>
        <w:rPr>
          <w:rFonts w:ascii="Arial" w:hAnsi="Arial" w:cs="Arial"/>
          <w:sz w:val="20"/>
          <w:szCs w:val="20"/>
        </w:rPr>
        <w:tab/>
        <w:t xml:space="preserve">1,40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2EA88170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Groblja i krematoriji        0,25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117A6232" w14:textId="77777777" w:rsidR="00890A87" w:rsidRDefault="00890A87" w:rsidP="00890A87">
      <w:pPr>
        <w:pStyle w:val="Tijeloteksta"/>
        <w:pBdr>
          <w:bottom w:val="single" w:sz="6" w:space="1" w:color="auto"/>
        </w:pBdr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Javna rasvjeta                0,25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233368AD" w14:textId="1A460633" w:rsidR="00890A87" w:rsidRDefault="00890A87" w:rsidP="007335C1">
      <w:pPr>
        <w:pStyle w:val="Tijeloteksta"/>
        <w:ind w:left="1440" w:right="225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A42971">
        <w:rPr>
          <w:rFonts w:ascii="Arial" w:hAnsi="Arial" w:cs="Arial"/>
          <w:b/>
          <w:bCs/>
          <w:sz w:val="20"/>
          <w:szCs w:val="20"/>
        </w:rPr>
        <w:t>UKUPNO</w:t>
      </w:r>
      <w:r w:rsidRPr="00A42971"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>2,15</w:t>
      </w:r>
      <w:r w:rsidRPr="00A4297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A42971">
        <w:rPr>
          <w:rFonts w:ascii="Arial" w:hAnsi="Arial" w:cs="Arial"/>
          <w:b/>
          <w:bCs/>
          <w:sz w:val="20"/>
          <w:szCs w:val="20"/>
        </w:rPr>
        <w:t>eur</w:t>
      </w:r>
      <w:proofErr w:type="spellEnd"/>
    </w:p>
    <w:p w14:paraId="064389DC" w14:textId="77777777" w:rsidR="00890A87" w:rsidRPr="00890A87" w:rsidRDefault="00890A87" w:rsidP="00890A87">
      <w:pPr>
        <w:pStyle w:val="Tijeloteksta"/>
        <w:numPr>
          <w:ilvl w:val="0"/>
          <w:numId w:val="7"/>
        </w:numPr>
        <w:ind w:right="225"/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90A87"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ZONA</w:t>
      </w:r>
    </w:p>
    <w:p w14:paraId="680C5FF3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Javne površine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0,20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3DC9D71D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Nerazvrstane ceste</w:t>
      </w:r>
      <w:r>
        <w:rPr>
          <w:rFonts w:ascii="Arial" w:hAnsi="Arial" w:cs="Arial"/>
          <w:sz w:val="20"/>
          <w:szCs w:val="20"/>
        </w:rPr>
        <w:tab/>
        <w:t xml:space="preserve">1,00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034E5000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Groblja i krematoriji        0,20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6E5FC905" w14:textId="77777777" w:rsidR="00890A87" w:rsidRDefault="00890A87" w:rsidP="00890A87">
      <w:pPr>
        <w:pStyle w:val="Tijeloteksta"/>
        <w:pBdr>
          <w:bottom w:val="single" w:sz="6" w:space="1" w:color="auto"/>
        </w:pBdr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Javna rasvjeta                0,20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6BAFA76C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A42971">
        <w:rPr>
          <w:rFonts w:ascii="Arial" w:hAnsi="Arial" w:cs="Arial"/>
          <w:b/>
          <w:bCs/>
          <w:sz w:val="20"/>
          <w:szCs w:val="20"/>
        </w:rPr>
        <w:t>UKUPNO</w:t>
      </w:r>
      <w:r w:rsidRPr="00A42971"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>1,60</w:t>
      </w:r>
      <w:r w:rsidRPr="00A4297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A42971">
        <w:rPr>
          <w:rFonts w:ascii="Arial" w:hAnsi="Arial" w:cs="Arial"/>
          <w:b/>
          <w:bCs/>
          <w:sz w:val="20"/>
          <w:szCs w:val="20"/>
        </w:rPr>
        <w:t>eur</w:t>
      </w:r>
      <w:proofErr w:type="spellEnd"/>
    </w:p>
    <w:p w14:paraId="3F00EFA8" w14:textId="77777777" w:rsidR="00B10493" w:rsidRDefault="00B10493" w:rsidP="00890A87">
      <w:pPr>
        <w:pStyle w:val="Tijeloteksta"/>
        <w:ind w:left="1440" w:right="225"/>
        <w:rPr>
          <w:rFonts w:ascii="Arial" w:hAnsi="Arial" w:cs="Arial"/>
          <w:b/>
          <w:bCs/>
          <w:sz w:val="20"/>
          <w:szCs w:val="20"/>
        </w:rPr>
      </w:pPr>
    </w:p>
    <w:p w14:paraId="4CB6CCA6" w14:textId="77777777" w:rsidR="00890A87" w:rsidRDefault="00890A87" w:rsidP="00890A87">
      <w:pPr>
        <w:pStyle w:val="Tijeloteksta"/>
        <w:ind w:right="225"/>
        <w:rPr>
          <w:rFonts w:ascii="Arial" w:hAnsi="Arial" w:cs="Arial"/>
          <w:b/>
          <w:bCs/>
          <w:sz w:val="20"/>
          <w:szCs w:val="20"/>
        </w:rPr>
      </w:pPr>
    </w:p>
    <w:p w14:paraId="1BD5E43C" w14:textId="77777777" w:rsidR="00890A87" w:rsidRDefault="00890A87" w:rsidP="00890A87">
      <w:pPr>
        <w:pStyle w:val="Tijeloteksta"/>
        <w:ind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 w:rsidRPr="00C7253F">
        <w:rPr>
          <w:rFonts w:ascii="Arial" w:hAnsi="Arial" w:cs="Arial"/>
          <w:b/>
          <w:bCs/>
          <w:sz w:val="20"/>
          <w:szCs w:val="20"/>
        </w:rPr>
        <w:t>Za sve otvorene građevine</w:t>
      </w:r>
      <w:r>
        <w:rPr>
          <w:rFonts w:ascii="Arial" w:hAnsi="Arial" w:cs="Arial"/>
          <w:b/>
          <w:bCs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(otvoreni bazeni, otvorena igrališta, otvorena gradilišta, manipulativni prostori, parkirni prostor, interne ceste, nogostupi i druge otvorene građevine) komunalni doprinos se obračunava po m2 građevine koja se gradi na građevinskoj čestici, pri čemu je jedinična vrijednost komunalnog doprinosa za obračun po </w:t>
      </w:r>
      <w:r w:rsidRPr="00C7253F">
        <w:rPr>
          <w:rFonts w:ascii="Arial" w:hAnsi="Arial" w:cs="Arial"/>
          <w:b/>
          <w:bCs/>
          <w:sz w:val="20"/>
          <w:szCs w:val="20"/>
        </w:rPr>
        <w:t>m2</w:t>
      </w:r>
      <w:r>
        <w:rPr>
          <w:rFonts w:ascii="Arial" w:hAnsi="Arial" w:cs="Arial"/>
          <w:sz w:val="20"/>
          <w:szCs w:val="20"/>
        </w:rPr>
        <w:t xml:space="preserve"> izražena u eurima, jednaka jediničnoj vrijednosti za obračun po m3 građevine i iznosi </w:t>
      </w:r>
      <w:r w:rsidRPr="00C7253F">
        <w:rPr>
          <w:rFonts w:ascii="Arial" w:hAnsi="Arial" w:cs="Arial"/>
          <w:b/>
          <w:bCs/>
          <w:sz w:val="20"/>
          <w:szCs w:val="20"/>
        </w:rPr>
        <w:t>1,60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  <w:r>
        <w:rPr>
          <w:rFonts w:ascii="Arial" w:hAnsi="Arial" w:cs="Arial"/>
          <w:sz w:val="20"/>
          <w:szCs w:val="20"/>
        </w:rPr>
        <w:t>/m3.</w:t>
      </w:r>
    </w:p>
    <w:p w14:paraId="77A182CC" w14:textId="77777777" w:rsidR="00890A87" w:rsidRDefault="00890A87" w:rsidP="00890A87">
      <w:pPr>
        <w:pStyle w:val="Tijeloteksta"/>
        <w:ind w:right="225"/>
        <w:rPr>
          <w:rFonts w:ascii="Arial" w:hAnsi="Arial" w:cs="Arial"/>
          <w:sz w:val="20"/>
          <w:szCs w:val="20"/>
        </w:rPr>
      </w:pPr>
    </w:p>
    <w:p w14:paraId="0A23C45F" w14:textId="77777777" w:rsidR="00890A87" w:rsidRPr="00AD3A0C" w:rsidRDefault="00890A87" w:rsidP="00890A87">
      <w:pPr>
        <w:pStyle w:val="Tijeloteksta"/>
        <w:ind w:right="225" w:firstLine="720"/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D3A0C"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I., II., i III. ZONA</w:t>
      </w:r>
    </w:p>
    <w:p w14:paraId="19313885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bookmarkStart w:id="0" w:name="_Hlk209600787"/>
      <w:r w:rsidRPr="00C7253F">
        <w:rPr>
          <w:rFonts w:ascii="Arial" w:hAnsi="Arial" w:cs="Arial"/>
          <w:sz w:val="20"/>
          <w:szCs w:val="20"/>
        </w:rPr>
        <w:t>Javne površine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  <w:t xml:space="preserve">0,20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10520F26" w14:textId="77777777" w:rsidR="00890A87" w:rsidRPr="00C7253F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Nerazvrstane ceste </w:t>
      </w:r>
      <w:r>
        <w:rPr>
          <w:rFonts w:ascii="Arial" w:hAnsi="Arial" w:cs="Arial"/>
          <w:sz w:val="20"/>
          <w:szCs w:val="20"/>
        </w:rPr>
        <w:tab/>
        <w:t xml:space="preserve">1,00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  <w:r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371BED90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Groblja i krematoriji      0,20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45756F19" w14:textId="77777777" w:rsidR="00890A87" w:rsidRDefault="00890A87" w:rsidP="00890A87">
      <w:pPr>
        <w:pStyle w:val="Tijeloteksta"/>
        <w:pBdr>
          <w:bottom w:val="single" w:sz="6" w:space="1" w:color="auto"/>
        </w:pBdr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Javna rasvjeta              0,20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4533FE5A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A42971">
        <w:rPr>
          <w:rFonts w:ascii="Arial" w:hAnsi="Arial" w:cs="Arial"/>
          <w:b/>
          <w:bCs/>
          <w:sz w:val="20"/>
          <w:szCs w:val="20"/>
        </w:rPr>
        <w:t>UKUPNO</w:t>
      </w:r>
      <w:r w:rsidRPr="00A42971"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>1,60</w:t>
      </w:r>
      <w:r w:rsidRPr="00A4297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A42971">
        <w:rPr>
          <w:rFonts w:ascii="Arial" w:hAnsi="Arial" w:cs="Arial"/>
          <w:b/>
          <w:bCs/>
          <w:sz w:val="20"/>
          <w:szCs w:val="20"/>
        </w:rPr>
        <w:t>eur</w:t>
      </w:r>
      <w:proofErr w:type="spellEnd"/>
    </w:p>
    <w:bookmarkEnd w:id="0"/>
    <w:p w14:paraId="76B1AE97" w14:textId="77777777" w:rsidR="00890A87" w:rsidRDefault="00890A87" w:rsidP="00890A87">
      <w:pPr>
        <w:pStyle w:val="Tijeloteksta"/>
        <w:ind w:right="225"/>
        <w:rPr>
          <w:rFonts w:ascii="Arial" w:hAnsi="Arial" w:cs="Arial"/>
          <w:sz w:val="20"/>
          <w:szCs w:val="20"/>
        </w:rPr>
      </w:pPr>
    </w:p>
    <w:p w14:paraId="1983C647" w14:textId="77777777" w:rsidR="00890A87" w:rsidRDefault="00890A87" w:rsidP="00890A87">
      <w:pPr>
        <w:pStyle w:val="Tijeloteksta"/>
        <w:ind w:right="225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C7253F">
        <w:rPr>
          <w:rFonts w:ascii="Arial" w:hAnsi="Arial" w:cs="Arial"/>
          <w:b/>
          <w:bCs/>
          <w:sz w:val="20"/>
          <w:szCs w:val="20"/>
        </w:rPr>
        <w:t>Za pomoćne građevine: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garaže (koje nisu u sklopu stambenog objekta), spremišta, šupe, spremišta poljoprivrednih proizvoda (bez silosa), objekte za držanje stoke i peradi (štagljevi, svinjci, kokošinjci i dr. koji nisu u sklopu farme) i druge pomoćne objekte komunalni doprinos se obračunava u iznosu od </w:t>
      </w:r>
      <w:r w:rsidRPr="004076F2">
        <w:rPr>
          <w:rFonts w:ascii="Arial" w:hAnsi="Arial" w:cs="Arial"/>
          <w:b/>
          <w:bCs/>
          <w:sz w:val="20"/>
          <w:szCs w:val="20"/>
        </w:rPr>
        <w:t xml:space="preserve">0,60 </w:t>
      </w:r>
      <w:proofErr w:type="spellStart"/>
      <w:r w:rsidRPr="004076F2">
        <w:rPr>
          <w:rFonts w:ascii="Arial" w:hAnsi="Arial" w:cs="Arial"/>
          <w:b/>
          <w:bCs/>
          <w:sz w:val="20"/>
          <w:szCs w:val="20"/>
        </w:rPr>
        <w:t>eur</w:t>
      </w:r>
      <w:proofErr w:type="spellEnd"/>
      <w:r w:rsidRPr="004076F2">
        <w:rPr>
          <w:rFonts w:ascii="Arial" w:hAnsi="Arial" w:cs="Arial"/>
          <w:b/>
          <w:bCs/>
          <w:sz w:val="20"/>
          <w:szCs w:val="20"/>
        </w:rPr>
        <w:t>/m3.</w:t>
      </w:r>
    </w:p>
    <w:p w14:paraId="6F5A492A" w14:textId="77777777" w:rsidR="00890A87" w:rsidRDefault="00890A87" w:rsidP="00890A87">
      <w:pPr>
        <w:pStyle w:val="Tijeloteksta"/>
        <w:ind w:right="225"/>
        <w:rPr>
          <w:rFonts w:ascii="Arial" w:hAnsi="Arial" w:cs="Arial"/>
          <w:b/>
          <w:bCs/>
          <w:sz w:val="20"/>
          <w:szCs w:val="20"/>
        </w:rPr>
      </w:pPr>
    </w:p>
    <w:p w14:paraId="75B5B303" w14:textId="77777777" w:rsidR="00890A87" w:rsidRPr="00AD3A0C" w:rsidRDefault="00890A87" w:rsidP="00890A87">
      <w:pPr>
        <w:pStyle w:val="Tijeloteksta"/>
        <w:numPr>
          <w:ilvl w:val="0"/>
          <w:numId w:val="8"/>
        </w:numPr>
        <w:ind w:right="225"/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D3A0C"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ZONA</w:t>
      </w:r>
    </w:p>
    <w:p w14:paraId="56A16383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  <w:r w:rsidRPr="00C7253F">
        <w:rPr>
          <w:rFonts w:ascii="Arial" w:hAnsi="Arial" w:cs="Arial"/>
          <w:sz w:val="20"/>
          <w:szCs w:val="20"/>
        </w:rPr>
        <w:t>Javne površine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</w:t>
      </w:r>
      <w:r>
        <w:rPr>
          <w:rFonts w:ascii="Arial" w:hAnsi="Arial" w:cs="Arial"/>
          <w:sz w:val="20"/>
          <w:szCs w:val="20"/>
        </w:rPr>
        <w:tab/>
        <w:t xml:space="preserve">0,15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08738850" w14:textId="77777777" w:rsidR="00890A87" w:rsidRPr="00C7253F" w:rsidRDefault="00890A87" w:rsidP="00890A87">
      <w:pPr>
        <w:pStyle w:val="Tijeloteksta"/>
        <w:ind w:left="720" w:right="225"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Nerazvrstane ceste</w:t>
      </w:r>
      <w:r>
        <w:rPr>
          <w:rFonts w:ascii="Arial" w:hAnsi="Arial" w:cs="Arial"/>
          <w:sz w:val="20"/>
          <w:szCs w:val="20"/>
        </w:rPr>
        <w:tab/>
        <w:t xml:space="preserve"> </w:t>
      </w:r>
      <w:r>
        <w:rPr>
          <w:rFonts w:ascii="Arial" w:hAnsi="Arial" w:cs="Arial"/>
          <w:sz w:val="20"/>
          <w:szCs w:val="20"/>
        </w:rPr>
        <w:tab/>
        <w:t xml:space="preserve">0,15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  <w:r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534111DE" w14:textId="77777777" w:rsidR="00890A87" w:rsidRDefault="00890A87" w:rsidP="00890A87">
      <w:pPr>
        <w:pStyle w:val="Tijeloteksta"/>
        <w:ind w:left="720" w:right="225"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Groblja i krematoriji  </w:t>
      </w:r>
      <w:r>
        <w:rPr>
          <w:rFonts w:ascii="Arial" w:hAnsi="Arial" w:cs="Arial"/>
          <w:sz w:val="20"/>
          <w:szCs w:val="20"/>
        </w:rPr>
        <w:tab/>
        <w:t xml:space="preserve">             0,15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02576352" w14:textId="77777777" w:rsidR="00890A87" w:rsidRDefault="00890A87" w:rsidP="00890A87">
      <w:pPr>
        <w:pStyle w:val="Tijeloteksta"/>
        <w:pBdr>
          <w:bottom w:val="single" w:sz="6" w:space="1" w:color="auto"/>
        </w:pBdr>
        <w:ind w:left="1440" w:right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Javna rasvjeta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0,15 </w:t>
      </w:r>
      <w:proofErr w:type="spellStart"/>
      <w:r>
        <w:rPr>
          <w:rFonts w:ascii="Arial" w:hAnsi="Arial" w:cs="Arial"/>
          <w:sz w:val="20"/>
          <w:szCs w:val="20"/>
        </w:rPr>
        <w:t>eur</w:t>
      </w:r>
      <w:proofErr w:type="spellEnd"/>
    </w:p>
    <w:p w14:paraId="6D89E2F4" w14:textId="77777777" w:rsidR="00890A87" w:rsidRDefault="00890A87" w:rsidP="00890A87">
      <w:pPr>
        <w:pStyle w:val="Tijeloteksta"/>
        <w:ind w:left="1440" w:right="225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A42971">
        <w:rPr>
          <w:rFonts w:ascii="Arial" w:hAnsi="Arial" w:cs="Arial"/>
          <w:b/>
          <w:bCs/>
          <w:sz w:val="20"/>
          <w:szCs w:val="20"/>
        </w:rPr>
        <w:t>UKUPNO</w:t>
      </w:r>
      <w:r w:rsidRPr="00A42971"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  <w:t>0,60</w:t>
      </w:r>
      <w:r w:rsidRPr="00A4297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A42971">
        <w:rPr>
          <w:rFonts w:ascii="Arial" w:hAnsi="Arial" w:cs="Arial"/>
          <w:b/>
          <w:bCs/>
          <w:sz w:val="20"/>
          <w:szCs w:val="20"/>
        </w:rPr>
        <w:t>eur</w:t>
      </w:r>
      <w:proofErr w:type="spellEnd"/>
    </w:p>
    <w:p w14:paraId="5DD4A440" w14:textId="77777777" w:rsidR="00890A87" w:rsidRPr="00C7253F" w:rsidRDefault="00890A87" w:rsidP="00890A87">
      <w:pPr>
        <w:pStyle w:val="Tijeloteksta"/>
        <w:ind w:left="1440" w:right="225"/>
        <w:rPr>
          <w:rFonts w:ascii="Arial" w:hAnsi="Arial" w:cs="Arial"/>
          <w:sz w:val="20"/>
          <w:szCs w:val="20"/>
        </w:rPr>
      </w:pPr>
    </w:p>
    <w:p w14:paraId="3C975C01" w14:textId="77777777" w:rsidR="00BC3365" w:rsidRDefault="00BC3365" w:rsidP="00890A87">
      <w:pPr>
        <w:ind w:firstLine="0"/>
        <w:rPr>
          <w:color w:val="000000" w:themeColor="text1"/>
        </w:rPr>
      </w:pPr>
    </w:p>
    <w:p w14:paraId="7773E0AE" w14:textId="0B688914" w:rsidR="00890A87" w:rsidRDefault="00BC3365" w:rsidP="007335C1">
      <w:pPr>
        <w:spacing w:after="0" w:line="264" w:lineRule="auto"/>
        <w:ind w:left="22" w:right="11" w:hanging="11"/>
        <w:jc w:val="center"/>
        <w:rPr>
          <w:rFonts w:ascii="Arial" w:hAnsi="Arial" w:cs="Arial"/>
          <w:b/>
          <w:bCs/>
          <w:sz w:val="20"/>
          <w:szCs w:val="20"/>
        </w:rPr>
      </w:pPr>
      <w:r w:rsidRPr="00890A87">
        <w:rPr>
          <w:rFonts w:ascii="Arial" w:hAnsi="Arial" w:cs="Arial"/>
          <w:b/>
          <w:bCs/>
          <w:sz w:val="20"/>
          <w:szCs w:val="20"/>
        </w:rPr>
        <w:t>Članak 7.</w:t>
      </w:r>
    </w:p>
    <w:p w14:paraId="1EDA762E" w14:textId="77777777" w:rsidR="007335C1" w:rsidRPr="007335C1" w:rsidRDefault="007335C1" w:rsidP="007335C1">
      <w:pPr>
        <w:spacing w:after="0" w:line="264" w:lineRule="auto"/>
        <w:ind w:left="22" w:right="11" w:hanging="11"/>
        <w:jc w:val="center"/>
        <w:rPr>
          <w:rFonts w:ascii="Arial" w:hAnsi="Arial" w:cs="Arial"/>
          <w:b/>
          <w:bCs/>
          <w:sz w:val="20"/>
          <w:szCs w:val="20"/>
        </w:rPr>
      </w:pPr>
    </w:p>
    <w:p w14:paraId="536B4EBC" w14:textId="283ABCFF" w:rsidR="00BC3365" w:rsidRPr="00890A87" w:rsidRDefault="00BC3365" w:rsidP="00BC3365">
      <w:pPr>
        <w:spacing w:after="270"/>
        <w:ind w:left="4" w:right="4" w:firstLine="581"/>
        <w:rPr>
          <w:rFonts w:ascii="Arial" w:hAnsi="Arial" w:cs="Arial"/>
          <w:sz w:val="20"/>
          <w:szCs w:val="20"/>
        </w:rPr>
      </w:pPr>
      <w:r w:rsidRPr="00890A87">
        <w:rPr>
          <w:rFonts w:ascii="Arial" w:hAnsi="Arial" w:cs="Arial"/>
          <w:sz w:val="20"/>
          <w:szCs w:val="20"/>
        </w:rPr>
        <w:t xml:space="preserve">Obvezniku komunalnog doprinosa koji je podnio zahtjev do 30.06.2018. godine za legalizaciju nezakonito izgrađene stambene i pomoćne građevine jedinična vrijednost komunalnog doprinosa po vrsti objekata i uređaja komunalne infrastrukture i po pojedinim zonama iz članka 5. ove Odluke određuje se komunalni doprinos u iznosu </w:t>
      </w:r>
      <w:r w:rsidR="00890A87">
        <w:rPr>
          <w:rFonts w:ascii="Arial" w:hAnsi="Arial" w:cs="Arial"/>
          <w:sz w:val="20"/>
          <w:szCs w:val="20"/>
        </w:rPr>
        <w:t>0,13 eura</w:t>
      </w:r>
      <w:r w:rsidRPr="00890A87">
        <w:rPr>
          <w:rFonts w:ascii="Arial" w:hAnsi="Arial" w:cs="Arial"/>
          <w:sz w:val="20"/>
          <w:szCs w:val="20"/>
        </w:rPr>
        <w:t xml:space="preserve"> po m</w:t>
      </w:r>
      <w:r w:rsidRPr="00890A87">
        <w:rPr>
          <w:rFonts w:ascii="Arial" w:hAnsi="Arial" w:cs="Arial"/>
          <w:sz w:val="20"/>
          <w:szCs w:val="20"/>
          <w:vertAlign w:val="superscript"/>
        </w:rPr>
        <w:t>3</w:t>
      </w:r>
      <w:r w:rsidRPr="00890A87">
        <w:rPr>
          <w:rFonts w:ascii="Arial" w:hAnsi="Arial" w:cs="Arial"/>
          <w:sz w:val="20"/>
          <w:szCs w:val="20"/>
        </w:rPr>
        <w:t xml:space="preserve"> (metru kubnom) prostora koji se legalizira.</w:t>
      </w:r>
    </w:p>
    <w:p w14:paraId="56B85564" w14:textId="77777777" w:rsidR="00BC3365" w:rsidRPr="00AD3A0C" w:rsidRDefault="00BC3365" w:rsidP="00BC3365">
      <w:pPr>
        <w:pStyle w:val="Odlomakpopisa"/>
        <w:ind w:left="364" w:firstLine="0"/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D3A0C"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ZONA</w:t>
      </w:r>
    </w:p>
    <w:p w14:paraId="78B0C806" w14:textId="630A85E8" w:rsidR="00BC3365" w:rsidRPr="00890A87" w:rsidRDefault="00BC3365" w:rsidP="00BC3365">
      <w:pPr>
        <w:spacing w:after="0" w:line="228" w:lineRule="auto"/>
        <w:ind w:left="6" w:right="6" w:firstLine="703"/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  <w:r w:rsidRPr="00890A87">
        <w:rPr>
          <w:rFonts w:ascii="Arial" w:hAnsi="Arial" w:cs="Arial"/>
          <w:color w:val="000000" w:themeColor="text1"/>
          <w:sz w:val="20"/>
          <w:szCs w:val="20"/>
        </w:rPr>
        <w:t>Javne površine</w:t>
      </w:r>
      <w:r w:rsidRPr="00890A87">
        <w:rPr>
          <w:rFonts w:ascii="Arial" w:hAnsi="Arial" w:cs="Arial"/>
          <w:color w:val="000000" w:themeColor="text1"/>
          <w:sz w:val="20"/>
          <w:szCs w:val="20"/>
        </w:rPr>
        <w:tab/>
      </w:r>
      <w:r w:rsidRPr="00890A87">
        <w:rPr>
          <w:rFonts w:ascii="Arial" w:hAnsi="Arial" w:cs="Arial"/>
          <w:color w:val="000000" w:themeColor="text1"/>
          <w:sz w:val="20"/>
          <w:szCs w:val="20"/>
        </w:rPr>
        <w:tab/>
        <w:t>0,</w:t>
      </w:r>
      <w:r w:rsidR="00890A87">
        <w:rPr>
          <w:rFonts w:ascii="Arial" w:hAnsi="Arial" w:cs="Arial"/>
          <w:color w:val="000000" w:themeColor="text1"/>
          <w:sz w:val="20"/>
          <w:szCs w:val="20"/>
        </w:rPr>
        <w:t xml:space="preserve">033 </w:t>
      </w:r>
      <w:proofErr w:type="spellStart"/>
      <w:r w:rsidR="00890A87">
        <w:rPr>
          <w:rFonts w:ascii="Arial" w:hAnsi="Arial" w:cs="Arial"/>
          <w:color w:val="000000" w:themeColor="text1"/>
          <w:sz w:val="20"/>
          <w:szCs w:val="20"/>
        </w:rPr>
        <w:t>eur</w:t>
      </w:r>
      <w:proofErr w:type="spellEnd"/>
      <w:r w:rsidRPr="00890A87">
        <w:rPr>
          <w:rFonts w:ascii="Arial" w:hAnsi="Arial" w:cs="Arial"/>
          <w:color w:val="000000" w:themeColor="text1"/>
          <w:sz w:val="20"/>
          <w:szCs w:val="20"/>
        </w:rPr>
        <w:t>/m</w:t>
      </w:r>
      <w:r w:rsidRPr="00890A87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</w:p>
    <w:p w14:paraId="30F68132" w14:textId="5193CE33" w:rsidR="00BC3365" w:rsidRPr="00890A87" w:rsidRDefault="00BC3365" w:rsidP="00BC3365">
      <w:pPr>
        <w:spacing w:after="0" w:line="228" w:lineRule="auto"/>
        <w:ind w:left="6" w:right="6" w:firstLine="703"/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  <w:r w:rsidRPr="00890A87">
        <w:rPr>
          <w:rFonts w:ascii="Arial" w:hAnsi="Arial" w:cs="Arial"/>
          <w:color w:val="000000" w:themeColor="text1"/>
          <w:sz w:val="20"/>
          <w:szCs w:val="20"/>
        </w:rPr>
        <w:t>Nerazvrstane ceste</w:t>
      </w:r>
      <w:r w:rsidRPr="00890A87">
        <w:rPr>
          <w:rFonts w:ascii="Arial" w:hAnsi="Arial" w:cs="Arial"/>
          <w:color w:val="000000" w:themeColor="text1"/>
          <w:sz w:val="20"/>
          <w:szCs w:val="20"/>
        </w:rPr>
        <w:tab/>
        <w:t>0,</w:t>
      </w:r>
      <w:r w:rsidR="00890A87">
        <w:rPr>
          <w:rFonts w:ascii="Arial" w:hAnsi="Arial" w:cs="Arial"/>
          <w:color w:val="000000" w:themeColor="text1"/>
          <w:sz w:val="20"/>
          <w:szCs w:val="20"/>
        </w:rPr>
        <w:t xml:space="preserve">033 </w:t>
      </w:r>
      <w:proofErr w:type="spellStart"/>
      <w:r w:rsidR="00890A87">
        <w:rPr>
          <w:rFonts w:ascii="Arial" w:hAnsi="Arial" w:cs="Arial"/>
          <w:color w:val="000000" w:themeColor="text1"/>
          <w:sz w:val="20"/>
          <w:szCs w:val="20"/>
        </w:rPr>
        <w:t>eur</w:t>
      </w:r>
      <w:proofErr w:type="spellEnd"/>
      <w:r w:rsidRPr="00890A87">
        <w:rPr>
          <w:rFonts w:ascii="Arial" w:hAnsi="Arial" w:cs="Arial"/>
          <w:color w:val="000000" w:themeColor="text1"/>
          <w:sz w:val="20"/>
          <w:szCs w:val="20"/>
        </w:rPr>
        <w:t>/m</w:t>
      </w:r>
      <w:r w:rsidRPr="00890A87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</w:p>
    <w:p w14:paraId="7BC72E1B" w14:textId="29F88C25" w:rsidR="00BC3365" w:rsidRPr="00890A87" w:rsidRDefault="00BC3365" w:rsidP="00BC3365">
      <w:pPr>
        <w:spacing w:after="0" w:line="228" w:lineRule="auto"/>
        <w:ind w:left="6" w:right="6" w:firstLine="703"/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  <w:r w:rsidRPr="00890A87">
        <w:rPr>
          <w:rFonts w:ascii="Arial" w:hAnsi="Arial" w:cs="Arial"/>
          <w:color w:val="000000" w:themeColor="text1"/>
          <w:sz w:val="20"/>
          <w:szCs w:val="20"/>
        </w:rPr>
        <w:t>Groblja i krematoriji</w:t>
      </w:r>
      <w:r w:rsidRPr="00890A87">
        <w:rPr>
          <w:rFonts w:ascii="Arial" w:hAnsi="Arial" w:cs="Arial"/>
          <w:color w:val="000000" w:themeColor="text1"/>
          <w:sz w:val="20"/>
          <w:szCs w:val="20"/>
        </w:rPr>
        <w:tab/>
        <w:t>0,</w:t>
      </w:r>
      <w:r w:rsidR="00890A87">
        <w:rPr>
          <w:rFonts w:ascii="Arial" w:hAnsi="Arial" w:cs="Arial"/>
          <w:color w:val="000000" w:themeColor="text1"/>
          <w:sz w:val="20"/>
          <w:szCs w:val="20"/>
        </w:rPr>
        <w:t xml:space="preserve">033 </w:t>
      </w:r>
      <w:proofErr w:type="spellStart"/>
      <w:r w:rsidR="00890A87">
        <w:rPr>
          <w:rFonts w:ascii="Arial" w:hAnsi="Arial" w:cs="Arial"/>
          <w:color w:val="000000" w:themeColor="text1"/>
          <w:sz w:val="20"/>
          <w:szCs w:val="20"/>
        </w:rPr>
        <w:t>eur</w:t>
      </w:r>
      <w:proofErr w:type="spellEnd"/>
      <w:r w:rsidRPr="00890A87">
        <w:rPr>
          <w:rFonts w:ascii="Arial" w:hAnsi="Arial" w:cs="Arial"/>
          <w:color w:val="000000" w:themeColor="text1"/>
          <w:sz w:val="20"/>
          <w:szCs w:val="20"/>
        </w:rPr>
        <w:t>/m</w:t>
      </w:r>
      <w:r w:rsidRPr="00890A87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</w:p>
    <w:p w14:paraId="2340C4EF" w14:textId="44F26AA2" w:rsidR="00BC3365" w:rsidRDefault="00BC3365" w:rsidP="00BC3365">
      <w:pPr>
        <w:pBdr>
          <w:bottom w:val="single" w:sz="6" w:space="1" w:color="auto"/>
        </w:pBdr>
        <w:spacing w:after="0" w:line="228" w:lineRule="auto"/>
        <w:ind w:left="6" w:right="6" w:firstLine="703"/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  <w:r w:rsidRPr="00890A87">
        <w:rPr>
          <w:rFonts w:ascii="Arial" w:hAnsi="Arial" w:cs="Arial"/>
          <w:color w:val="000000" w:themeColor="text1"/>
          <w:sz w:val="20"/>
          <w:szCs w:val="20"/>
        </w:rPr>
        <w:t>Javna rasvjeta</w:t>
      </w:r>
      <w:r w:rsidRPr="00890A87">
        <w:rPr>
          <w:rFonts w:ascii="Arial" w:hAnsi="Arial" w:cs="Arial"/>
          <w:color w:val="000000" w:themeColor="text1"/>
          <w:sz w:val="20"/>
          <w:szCs w:val="20"/>
        </w:rPr>
        <w:tab/>
      </w:r>
      <w:r w:rsidRPr="00890A87">
        <w:rPr>
          <w:rFonts w:ascii="Arial" w:hAnsi="Arial" w:cs="Arial"/>
          <w:color w:val="000000" w:themeColor="text1"/>
          <w:sz w:val="20"/>
          <w:szCs w:val="20"/>
        </w:rPr>
        <w:tab/>
        <w:t>0,</w:t>
      </w:r>
      <w:r w:rsidR="00890A87">
        <w:rPr>
          <w:rFonts w:ascii="Arial" w:hAnsi="Arial" w:cs="Arial"/>
          <w:color w:val="000000" w:themeColor="text1"/>
          <w:sz w:val="20"/>
          <w:szCs w:val="20"/>
        </w:rPr>
        <w:t xml:space="preserve">033 </w:t>
      </w:r>
      <w:proofErr w:type="spellStart"/>
      <w:r w:rsidR="00890A87">
        <w:rPr>
          <w:rFonts w:ascii="Arial" w:hAnsi="Arial" w:cs="Arial"/>
          <w:color w:val="000000" w:themeColor="text1"/>
          <w:sz w:val="20"/>
          <w:szCs w:val="20"/>
        </w:rPr>
        <w:t>eur</w:t>
      </w:r>
      <w:proofErr w:type="spellEnd"/>
      <w:r w:rsidRPr="00890A87">
        <w:rPr>
          <w:rFonts w:ascii="Arial" w:hAnsi="Arial" w:cs="Arial"/>
          <w:color w:val="000000" w:themeColor="text1"/>
          <w:sz w:val="20"/>
          <w:szCs w:val="20"/>
        </w:rPr>
        <w:t>/m</w:t>
      </w:r>
      <w:r w:rsidRPr="00890A87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</w:p>
    <w:p w14:paraId="06CFD9DF" w14:textId="1276D86E" w:rsidR="00BC3365" w:rsidRPr="00890A87" w:rsidRDefault="00BC3365" w:rsidP="00AD3A0C">
      <w:pPr>
        <w:spacing w:after="0" w:line="228" w:lineRule="auto"/>
        <w:ind w:left="708" w:right="6" w:firstLine="708"/>
        <w:rPr>
          <w:rFonts w:ascii="Arial" w:hAnsi="Arial" w:cs="Arial"/>
          <w:color w:val="000000" w:themeColor="text1"/>
          <w:sz w:val="20"/>
          <w:szCs w:val="20"/>
        </w:rPr>
      </w:pPr>
      <w:r w:rsidRPr="00890A87">
        <w:rPr>
          <w:rFonts w:ascii="Arial" w:hAnsi="Arial" w:cs="Arial"/>
          <w:color w:val="000000" w:themeColor="text1"/>
          <w:sz w:val="20"/>
          <w:szCs w:val="20"/>
        </w:rPr>
        <w:t>UKUPNO</w:t>
      </w:r>
      <w:r w:rsidRPr="00890A87">
        <w:rPr>
          <w:rFonts w:ascii="Arial" w:hAnsi="Arial" w:cs="Arial"/>
          <w:color w:val="000000" w:themeColor="text1"/>
          <w:sz w:val="20"/>
          <w:szCs w:val="20"/>
        </w:rPr>
        <w:tab/>
      </w:r>
      <w:r w:rsidR="00AD3A0C" w:rsidRPr="00AD3A0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0,13 </w:t>
      </w:r>
      <w:proofErr w:type="spellStart"/>
      <w:r w:rsidR="00AD3A0C" w:rsidRPr="00AD3A0C">
        <w:rPr>
          <w:rFonts w:ascii="Arial" w:hAnsi="Arial" w:cs="Arial"/>
          <w:b/>
          <w:bCs/>
          <w:color w:val="000000" w:themeColor="text1"/>
          <w:sz w:val="20"/>
          <w:szCs w:val="20"/>
        </w:rPr>
        <w:t>eur</w:t>
      </w:r>
      <w:proofErr w:type="spellEnd"/>
      <w:r w:rsidRPr="00AD3A0C">
        <w:rPr>
          <w:rFonts w:ascii="Arial" w:hAnsi="Arial" w:cs="Arial"/>
          <w:b/>
          <w:bCs/>
          <w:color w:val="000000" w:themeColor="text1"/>
          <w:sz w:val="20"/>
          <w:szCs w:val="20"/>
        </w:rPr>
        <w:t>/m</w:t>
      </w:r>
      <w:r w:rsidRPr="00AD3A0C">
        <w:rPr>
          <w:rFonts w:ascii="Arial" w:hAnsi="Arial" w:cs="Arial"/>
          <w:b/>
          <w:bCs/>
          <w:color w:val="000000" w:themeColor="text1"/>
          <w:sz w:val="20"/>
          <w:szCs w:val="20"/>
          <w:vertAlign w:val="superscript"/>
        </w:rPr>
        <w:t>3</w:t>
      </w:r>
    </w:p>
    <w:p w14:paraId="6EE5F9B4" w14:textId="77777777" w:rsidR="00BC3365" w:rsidRDefault="00BC3365" w:rsidP="00BC3365">
      <w:pPr>
        <w:rPr>
          <w:color w:val="000000" w:themeColor="text1"/>
        </w:rPr>
      </w:pPr>
    </w:p>
    <w:p w14:paraId="07A9695A" w14:textId="77777777" w:rsidR="00BC3365" w:rsidRDefault="00BC3365" w:rsidP="00BC3365">
      <w:pPr>
        <w:spacing w:after="0" w:line="228" w:lineRule="auto"/>
        <w:ind w:left="12" w:right="11" w:firstLine="10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sz w:val="24"/>
        </w:rPr>
        <w:t xml:space="preserve">3.) </w:t>
      </w:r>
      <w:r w:rsidRPr="00AD3A0C"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NAČIN OBRAČUNA I ROKOVI PLAĆANJA KOMUNALNOG DOPRINOSA</w:t>
      </w:r>
    </w:p>
    <w:p w14:paraId="5560210B" w14:textId="77777777" w:rsidR="00AD3A0C" w:rsidRPr="00AD3A0C" w:rsidRDefault="00AD3A0C" w:rsidP="00BC3365">
      <w:pPr>
        <w:spacing w:after="0" w:line="228" w:lineRule="auto"/>
        <w:ind w:left="12" w:right="11" w:firstLine="10"/>
        <w:rPr>
          <w:rFonts w:ascii="Arial" w:hAnsi="Arial" w:cs="Arial"/>
          <w:sz w:val="20"/>
          <w:szCs w:val="20"/>
        </w:rPr>
      </w:pPr>
    </w:p>
    <w:p w14:paraId="093B5806" w14:textId="77777777" w:rsidR="00BC3365" w:rsidRPr="00AD3A0C" w:rsidRDefault="00BC3365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b/>
          <w:bCs/>
          <w:sz w:val="20"/>
          <w:szCs w:val="20"/>
        </w:rPr>
      </w:pPr>
      <w:r w:rsidRPr="00AD3A0C">
        <w:rPr>
          <w:rFonts w:ascii="Arial" w:hAnsi="Arial" w:cs="Arial"/>
          <w:b/>
          <w:bCs/>
          <w:sz w:val="20"/>
          <w:szCs w:val="20"/>
        </w:rPr>
        <w:t>Članak 8.</w:t>
      </w:r>
    </w:p>
    <w:p w14:paraId="368F2A80" w14:textId="77777777" w:rsidR="00AD3A0C" w:rsidRPr="00AD3A0C" w:rsidRDefault="00AD3A0C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sz w:val="20"/>
          <w:szCs w:val="20"/>
        </w:rPr>
      </w:pPr>
    </w:p>
    <w:p w14:paraId="44AC85BE" w14:textId="77777777" w:rsidR="00BC3365" w:rsidRPr="00AD3A0C" w:rsidRDefault="00BC3365" w:rsidP="00BC3365">
      <w:pPr>
        <w:spacing w:after="257"/>
        <w:ind w:left="4" w:right="4" w:firstLine="567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Komunalni doprinos se plaća po m</w:t>
      </w:r>
      <w:r w:rsidRPr="00AD3A0C">
        <w:rPr>
          <w:rFonts w:ascii="Arial" w:hAnsi="Arial" w:cs="Arial"/>
          <w:sz w:val="20"/>
          <w:szCs w:val="20"/>
          <w:vertAlign w:val="superscript"/>
        </w:rPr>
        <w:t xml:space="preserve">3 </w:t>
      </w:r>
      <w:r w:rsidRPr="00AD3A0C">
        <w:rPr>
          <w:rFonts w:ascii="Arial" w:hAnsi="Arial" w:cs="Arial"/>
          <w:sz w:val="20"/>
          <w:szCs w:val="20"/>
        </w:rPr>
        <w:t>(metru</w:t>
      </w:r>
      <w:r w:rsidR="003F5D32" w:rsidRPr="00AD3A0C">
        <w:rPr>
          <w:rFonts w:ascii="Arial" w:hAnsi="Arial" w:cs="Arial"/>
          <w:sz w:val="20"/>
          <w:szCs w:val="20"/>
        </w:rPr>
        <w:t xml:space="preserve"> </w:t>
      </w:r>
      <w:r w:rsidRPr="00AD3A0C">
        <w:rPr>
          <w:rFonts w:ascii="Arial" w:hAnsi="Arial" w:cs="Arial"/>
          <w:sz w:val="20"/>
          <w:szCs w:val="20"/>
        </w:rPr>
        <w:t>kubnom) građevine koja se gradi na građevnoj čestici, a kada se građevina uklanja zbog gradnje nove ili se postojeća građevina nadograđuje ili dograđuje, komunalni se doprinos plaća na razliku u obujmu u odnosu na raniju, odnosno postojeću građevinu.</w:t>
      </w:r>
    </w:p>
    <w:p w14:paraId="2993A045" w14:textId="77777777" w:rsidR="00BC3365" w:rsidRPr="00B10493" w:rsidRDefault="00BC3365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b/>
          <w:bCs/>
          <w:sz w:val="20"/>
          <w:szCs w:val="20"/>
        </w:rPr>
      </w:pPr>
      <w:r w:rsidRPr="00B10493">
        <w:rPr>
          <w:rFonts w:ascii="Arial" w:hAnsi="Arial" w:cs="Arial"/>
          <w:b/>
          <w:bCs/>
          <w:sz w:val="20"/>
          <w:szCs w:val="20"/>
        </w:rPr>
        <w:t>Članak 9.</w:t>
      </w:r>
    </w:p>
    <w:p w14:paraId="0EC4BE5F" w14:textId="77777777" w:rsidR="00AD3A0C" w:rsidRPr="00AD3A0C" w:rsidRDefault="00AD3A0C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sz w:val="20"/>
          <w:szCs w:val="20"/>
        </w:rPr>
      </w:pPr>
    </w:p>
    <w:p w14:paraId="1F782D2B" w14:textId="77777777" w:rsidR="00BC3365" w:rsidRPr="00AD3A0C" w:rsidRDefault="00BC3365" w:rsidP="00BC3365">
      <w:pPr>
        <w:ind w:left="4" w:right="4" w:firstLine="586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Visina komunalnog doprinosa izračunava se množenjem obujma građevine, odnosno tlocrtne površine građevine iz članka 8. ove Odluke s jediničnom vrijednosti komunalnog doprinosa po m</w:t>
      </w:r>
      <w:r w:rsidRPr="00AD3A0C">
        <w:rPr>
          <w:rFonts w:ascii="Arial" w:hAnsi="Arial" w:cs="Arial"/>
          <w:sz w:val="20"/>
          <w:szCs w:val="20"/>
          <w:vertAlign w:val="superscript"/>
        </w:rPr>
        <w:t>3</w:t>
      </w:r>
      <w:r w:rsidRPr="00AD3A0C">
        <w:rPr>
          <w:rFonts w:ascii="Arial" w:hAnsi="Arial" w:cs="Arial"/>
          <w:sz w:val="20"/>
          <w:szCs w:val="20"/>
        </w:rPr>
        <w:t xml:space="preserve"> građevine propisanog člankom 6. i 7. ove Odluke, za zonu u kojoj se građevina nalazi.</w:t>
      </w:r>
    </w:p>
    <w:p w14:paraId="606983A4" w14:textId="77777777" w:rsidR="00BC3365" w:rsidRDefault="00BC3365" w:rsidP="00BC3365">
      <w:pPr>
        <w:spacing w:after="221"/>
        <w:ind w:left="4" w:right="4" w:firstLine="571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Obujam građevine utvrđuje se sukladno odredbama Pravilnika o načinu utvrđivanja obujma građevine za obračun komunalnog doprinosa (''NN” br. 136/06, 135/10, 14/11 i 55/12).</w:t>
      </w:r>
    </w:p>
    <w:p w14:paraId="316A6918" w14:textId="77777777" w:rsidR="00BC3365" w:rsidRPr="00AD3A0C" w:rsidRDefault="00BC3365" w:rsidP="00BC3365">
      <w:pPr>
        <w:ind w:firstLine="708"/>
        <w:rPr>
          <w:rFonts w:ascii="Arial" w:hAnsi="Arial" w:cs="Arial"/>
          <w:color w:val="000000" w:themeColor="text1"/>
          <w:sz w:val="20"/>
          <w:szCs w:val="20"/>
        </w:rPr>
      </w:pPr>
    </w:p>
    <w:p w14:paraId="5A4E916A" w14:textId="77777777" w:rsidR="00BC3365" w:rsidRPr="00AD3A0C" w:rsidRDefault="00BC3365" w:rsidP="003F5D32">
      <w:pPr>
        <w:ind w:firstLine="0"/>
        <w:rPr>
          <w:rFonts w:ascii="Arial" w:hAnsi="Arial" w:cs="Arial"/>
          <w:color w:val="000000" w:themeColor="text1"/>
          <w:sz w:val="20"/>
          <w:szCs w:val="20"/>
        </w:rPr>
      </w:pPr>
    </w:p>
    <w:p w14:paraId="132D653B" w14:textId="16BAAA0E" w:rsidR="00BC3365" w:rsidRPr="00B10493" w:rsidRDefault="00BC3365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b/>
          <w:bCs/>
          <w:sz w:val="20"/>
          <w:szCs w:val="20"/>
        </w:rPr>
      </w:pPr>
      <w:r w:rsidRPr="00B10493">
        <w:rPr>
          <w:rFonts w:ascii="Arial" w:hAnsi="Arial" w:cs="Arial"/>
          <w:b/>
          <w:bCs/>
          <w:sz w:val="20"/>
          <w:szCs w:val="20"/>
        </w:rPr>
        <w:lastRenderedPageBreak/>
        <w:t>Članak 1</w:t>
      </w:r>
      <w:r w:rsidR="00B10493" w:rsidRPr="00B10493">
        <w:rPr>
          <w:rFonts w:ascii="Arial" w:hAnsi="Arial" w:cs="Arial"/>
          <w:b/>
          <w:bCs/>
          <w:sz w:val="20"/>
          <w:szCs w:val="20"/>
        </w:rPr>
        <w:t>0</w:t>
      </w:r>
      <w:r w:rsidRPr="00B10493">
        <w:rPr>
          <w:rFonts w:ascii="Arial" w:hAnsi="Arial" w:cs="Arial"/>
          <w:b/>
          <w:bCs/>
          <w:sz w:val="20"/>
          <w:szCs w:val="20"/>
        </w:rPr>
        <w:t>.</w:t>
      </w:r>
    </w:p>
    <w:p w14:paraId="113CD9AB" w14:textId="77777777" w:rsidR="00AD3A0C" w:rsidRPr="00AD3A0C" w:rsidRDefault="00AD3A0C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sz w:val="20"/>
          <w:szCs w:val="20"/>
        </w:rPr>
      </w:pPr>
    </w:p>
    <w:p w14:paraId="4F91341E" w14:textId="66F69AA4" w:rsidR="00BC3365" w:rsidRPr="00AD3A0C" w:rsidRDefault="00BC3365" w:rsidP="00BC3365">
      <w:pPr>
        <w:ind w:left="4" w:right="4" w:firstLine="567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 xml:space="preserve">Komunalni doprinos se plaća jednokratno u roku od 15 dana od dana izvršnosti </w:t>
      </w:r>
      <w:r w:rsidR="007335C1">
        <w:rPr>
          <w:rFonts w:ascii="Arial" w:hAnsi="Arial" w:cs="Arial"/>
          <w:sz w:val="20"/>
          <w:szCs w:val="20"/>
        </w:rPr>
        <w:t>R</w:t>
      </w:r>
      <w:r w:rsidRPr="00AD3A0C">
        <w:rPr>
          <w:rFonts w:ascii="Arial" w:hAnsi="Arial" w:cs="Arial"/>
          <w:sz w:val="20"/>
          <w:szCs w:val="20"/>
        </w:rPr>
        <w:t>ješenja o komunalnom doprinosu.</w:t>
      </w:r>
    </w:p>
    <w:p w14:paraId="108938C5" w14:textId="77777777" w:rsidR="00BC3365" w:rsidRPr="00AD3A0C" w:rsidRDefault="00BC3365" w:rsidP="00BC3365">
      <w:pPr>
        <w:ind w:left="4" w:right="4" w:firstLine="567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Ukoliko se podnositelj zahtjeva, odnosno vlasnik zgrade pisano ne izjasni o načinu plaćanja komunalnog doprinosa do dana izdavanja rješenja o komunalnom doprinosu, Jedinstveni upravni odjel izdati će rješenje s jednokratnim plaćanjem.</w:t>
      </w:r>
    </w:p>
    <w:p w14:paraId="7B53972F" w14:textId="77777777" w:rsidR="00BC3365" w:rsidRPr="00AD3A0C" w:rsidRDefault="00BC3365" w:rsidP="00BC3365">
      <w:pPr>
        <w:ind w:left="4" w:right="4" w:firstLine="567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 xml:space="preserve">Obročno plaćanje komunalnog doprinosa odobrava se najviše na 3 mjesečna obroka. Prvi obrok se obračunava u visini od 50% cjelokupnog iznosa i dospijeva na naplatu u roku od 15 dana od dana izvršnosti rješenja. </w:t>
      </w:r>
    </w:p>
    <w:p w14:paraId="50DBDA10" w14:textId="77777777" w:rsidR="00BC3365" w:rsidRPr="00AD3A0C" w:rsidRDefault="00BC3365" w:rsidP="00BC3365">
      <w:pPr>
        <w:ind w:left="4" w:right="4" w:firstLine="567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Preostali iznos se dijeli na 2 (dva) jednaka obroka koji dolaze na naplatu do 15-tog u mjesecu počevši od mjeseca nakon kojeg je naplatu dospio prvi obrok.</w:t>
      </w:r>
    </w:p>
    <w:p w14:paraId="1D49788C" w14:textId="77777777" w:rsidR="00BC3365" w:rsidRPr="00AD3A0C" w:rsidRDefault="00BC3365" w:rsidP="00BC3365">
      <w:pPr>
        <w:ind w:left="4" w:right="4" w:firstLine="567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 xml:space="preserve">Podnositelj zahtjeva ili vlasnik zgrade dužan je prilikom podnošenja zahtjeva za obročno plaćanje priložiti bjanko zadužnicu </w:t>
      </w:r>
      <w:proofErr w:type="spellStart"/>
      <w:r w:rsidRPr="00AD3A0C">
        <w:rPr>
          <w:rFonts w:ascii="Arial" w:hAnsi="Arial" w:cs="Arial"/>
          <w:sz w:val="20"/>
          <w:szCs w:val="20"/>
        </w:rPr>
        <w:t>solemniziranu</w:t>
      </w:r>
      <w:proofErr w:type="spellEnd"/>
      <w:r w:rsidRPr="00AD3A0C">
        <w:rPr>
          <w:rFonts w:ascii="Arial" w:hAnsi="Arial" w:cs="Arial"/>
          <w:sz w:val="20"/>
          <w:szCs w:val="20"/>
        </w:rPr>
        <w:t xml:space="preserve"> od javnog bilježnika, kao sredstvo osiguranja plaćanja, i to u visini ukupnog iznosa obračunatog komunalnog doprinosa.</w:t>
      </w:r>
    </w:p>
    <w:p w14:paraId="26A25972" w14:textId="77777777" w:rsidR="00BC3365" w:rsidRPr="00AD3A0C" w:rsidRDefault="00BC3365" w:rsidP="00BC3365">
      <w:pPr>
        <w:ind w:left="4" w:right="4" w:firstLine="567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Na dospjeli neplaćeni iznos komunalnog doprinosa plaća se zakonska zatezna kamata. U slučaju kada podnositelj zahtjeva ili vlasnik zgrade ne plati dva uzastopna mjesečna obroka, cjelokupni iznos komunalnog doprinosa dospijeva na naplatu odmah.</w:t>
      </w:r>
    </w:p>
    <w:p w14:paraId="3D4E21F0" w14:textId="77777777" w:rsidR="00BC3365" w:rsidRPr="00AD3A0C" w:rsidRDefault="00BC3365" w:rsidP="00BC3365">
      <w:pPr>
        <w:ind w:left="4" w:right="4" w:firstLine="567"/>
        <w:rPr>
          <w:rFonts w:ascii="Arial" w:hAnsi="Arial" w:cs="Arial"/>
          <w:sz w:val="20"/>
          <w:szCs w:val="20"/>
        </w:rPr>
      </w:pPr>
    </w:p>
    <w:p w14:paraId="7978BE83" w14:textId="77777777" w:rsidR="00BC3365" w:rsidRDefault="00BC3365" w:rsidP="00BC3365">
      <w:pPr>
        <w:rPr>
          <w:color w:val="000000" w:themeColor="text1"/>
        </w:rPr>
      </w:pPr>
    </w:p>
    <w:p w14:paraId="2831AEFD" w14:textId="77777777" w:rsidR="00BC3365" w:rsidRDefault="00BC3365" w:rsidP="00BC3365">
      <w:pPr>
        <w:spacing w:after="224"/>
        <w:ind w:left="9" w:right="672" w:hanging="5"/>
      </w:pPr>
      <w:r>
        <w:rPr>
          <w:sz w:val="24"/>
        </w:rPr>
        <w:t xml:space="preserve">4.) </w:t>
      </w:r>
      <w:r w:rsidRPr="00AD3A0C"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POSTUPAK KOD IZDAVANJA RJEŠENJA O KOMUNALNOM DOPRINOSU I RAZLOZI POVRATA SREDSTAVA KOMUNALNOG DOPRINOSA</w:t>
      </w:r>
    </w:p>
    <w:p w14:paraId="1512DC15" w14:textId="03803E9E" w:rsidR="00BC3365" w:rsidRPr="00B10493" w:rsidRDefault="00B10493" w:rsidP="00B10493">
      <w:pPr>
        <w:spacing w:after="0" w:line="264" w:lineRule="auto"/>
        <w:ind w:left="3562" w:right="11" w:firstLine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="00BC3365" w:rsidRPr="00B10493">
        <w:rPr>
          <w:rFonts w:ascii="Arial" w:hAnsi="Arial" w:cs="Arial"/>
          <w:b/>
          <w:bCs/>
          <w:sz w:val="20"/>
          <w:szCs w:val="20"/>
        </w:rPr>
        <w:t>Članak 1</w:t>
      </w:r>
      <w:r w:rsidRPr="00B10493">
        <w:rPr>
          <w:rFonts w:ascii="Arial" w:hAnsi="Arial" w:cs="Arial"/>
          <w:b/>
          <w:bCs/>
          <w:sz w:val="20"/>
          <w:szCs w:val="20"/>
        </w:rPr>
        <w:t>1</w:t>
      </w:r>
      <w:r w:rsidR="00BC3365" w:rsidRPr="00B10493">
        <w:rPr>
          <w:rFonts w:ascii="Arial" w:hAnsi="Arial" w:cs="Arial"/>
          <w:b/>
          <w:bCs/>
          <w:sz w:val="20"/>
          <w:szCs w:val="20"/>
        </w:rPr>
        <w:t>.</w:t>
      </w:r>
    </w:p>
    <w:p w14:paraId="01FB4F6D" w14:textId="77777777" w:rsidR="00AD3A0C" w:rsidRPr="00B10493" w:rsidRDefault="00AD3A0C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b/>
          <w:bCs/>
          <w:sz w:val="20"/>
          <w:szCs w:val="20"/>
        </w:rPr>
      </w:pPr>
    </w:p>
    <w:p w14:paraId="0F91BFA3" w14:textId="3C9F7504" w:rsidR="00BC3365" w:rsidRDefault="00BC3365" w:rsidP="00BC3365">
      <w:pPr>
        <w:ind w:left="4" w:right="4" w:firstLine="571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 xml:space="preserve">Rješenje o komunalnom doprinosu izdaje Jedinstveni upravni odjel </w:t>
      </w:r>
      <w:r w:rsidR="00B10493">
        <w:rPr>
          <w:rFonts w:ascii="Arial" w:hAnsi="Arial" w:cs="Arial"/>
          <w:sz w:val="20"/>
          <w:szCs w:val="20"/>
        </w:rPr>
        <w:t>O</w:t>
      </w:r>
      <w:r w:rsidRPr="00AD3A0C">
        <w:rPr>
          <w:rFonts w:ascii="Arial" w:hAnsi="Arial" w:cs="Arial"/>
          <w:sz w:val="20"/>
          <w:szCs w:val="20"/>
        </w:rPr>
        <w:t>pćine Klakar.</w:t>
      </w:r>
    </w:p>
    <w:p w14:paraId="0CA372BF" w14:textId="77777777" w:rsidR="00B10493" w:rsidRPr="00AD3A0C" w:rsidRDefault="00B10493" w:rsidP="00BC3365">
      <w:pPr>
        <w:ind w:left="4" w:right="4" w:firstLine="571"/>
        <w:rPr>
          <w:rFonts w:ascii="Arial" w:hAnsi="Arial" w:cs="Arial"/>
          <w:sz w:val="20"/>
          <w:szCs w:val="20"/>
        </w:rPr>
      </w:pPr>
    </w:p>
    <w:p w14:paraId="657197EB" w14:textId="77777777" w:rsidR="00BC3365" w:rsidRDefault="00BC3365" w:rsidP="00BC3365">
      <w:pPr>
        <w:ind w:left="4" w:right="4" w:firstLine="571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Rješenje o komunalnom doprinosu donosi se po pravomoćnosti građevinske dozvole odnosno rješenja o izvedenom stanju, a u slučaju građenja građevina koje se prema posebnim propisima grade bez građevinske dozvole nakon prijave početka građenja ili nakon početka građenja.</w:t>
      </w:r>
    </w:p>
    <w:p w14:paraId="417F1496" w14:textId="77777777" w:rsidR="00B10493" w:rsidRPr="00AD3A0C" w:rsidRDefault="00B10493" w:rsidP="00BC3365">
      <w:pPr>
        <w:ind w:left="4" w:right="4" w:firstLine="571"/>
        <w:rPr>
          <w:rFonts w:ascii="Arial" w:hAnsi="Arial" w:cs="Arial"/>
          <w:sz w:val="20"/>
          <w:szCs w:val="20"/>
        </w:rPr>
      </w:pPr>
    </w:p>
    <w:p w14:paraId="51DE0C0E" w14:textId="77777777" w:rsidR="00BC3365" w:rsidRPr="00AD3A0C" w:rsidRDefault="00BC3365" w:rsidP="00BC3365">
      <w:pPr>
        <w:spacing w:after="260"/>
        <w:ind w:left="4" w:right="4" w:firstLine="571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Postupak obračuna komunalnog doprinosa pokreće se po zahtjevu stranke ili po službenoj dužnosti po primitku dokumentacije koju dostavlja tijelo državne uprave koje donosi akt na temelju kojeg se može graditi.</w:t>
      </w:r>
    </w:p>
    <w:p w14:paraId="4E814E53" w14:textId="5F2E4F58" w:rsidR="00BC3365" w:rsidRPr="00B10493" w:rsidRDefault="00BC3365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b/>
          <w:bCs/>
          <w:sz w:val="20"/>
          <w:szCs w:val="20"/>
        </w:rPr>
      </w:pPr>
      <w:r w:rsidRPr="00B10493">
        <w:rPr>
          <w:rFonts w:ascii="Arial" w:hAnsi="Arial" w:cs="Arial"/>
          <w:b/>
          <w:bCs/>
          <w:sz w:val="20"/>
          <w:szCs w:val="20"/>
        </w:rPr>
        <w:t>Članak 1</w:t>
      </w:r>
      <w:r w:rsidR="00B10493" w:rsidRPr="00B10493">
        <w:rPr>
          <w:rFonts w:ascii="Arial" w:hAnsi="Arial" w:cs="Arial"/>
          <w:b/>
          <w:bCs/>
          <w:sz w:val="20"/>
          <w:szCs w:val="20"/>
        </w:rPr>
        <w:t>2</w:t>
      </w:r>
      <w:r w:rsidRPr="00B10493">
        <w:rPr>
          <w:rFonts w:ascii="Arial" w:hAnsi="Arial" w:cs="Arial"/>
          <w:b/>
          <w:bCs/>
          <w:sz w:val="20"/>
          <w:szCs w:val="20"/>
        </w:rPr>
        <w:t>.</w:t>
      </w:r>
    </w:p>
    <w:p w14:paraId="20AA2948" w14:textId="77777777" w:rsidR="00AD3A0C" w:rsidRPr="00AD3A0C" w:rsidRDefault="00AD3A0C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sz w:val="20"/>
          <w:szCs w:val="20"/>
        </w:rPr>
      </w:pPr>
    </w:p>
    <w:p w14:paraId="51A6ACCE" w14:textId="4FFBE6FC" w:rsidR="00BC3365" w:rsidRDefault="00BC3365" w:rsidP="00BC3365">
      <w:pPr>
        <w:ind w:left="4" w:right="4" w:firstLine="562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Rješenje iz članka 1</w:t>
      </w:r>
      <w:r w:rsidR="007335C1">
        <w:rPr>
          <w:rFonts w:ascii="Arial" w:hAnsi="Arial" w:cs="Arial"/>
          <w:sz w:val="20"/>
          <w:szCs w:val="20"/>
        </w:rPr>
        <w:t>1</w:t>
      </w:r>
      <w:r w:rsidRPr="00AD3A0C">
        <w:rPr>
          <w:rFonts w:ascii="Arial" w:hAnsi="Arial" w:cs="Arial"/>
          <w:sz w:val="20"/>
          <w:szCs w:val="20"/>
        </w:rPr>
        <w:t>. ove Odluke obvezno sadrži:</w:t>
      </w:r>
    </w:p>
    <w:p w14:paraId="2F554F79" w14:textId="77777777" w:rsidR="00B10493" w:rsidRPr="00AD3A0C" w:rsidRDefault="00B10493" w:rsidP="00BC3365">
      <w:pPr>
        <w:ind w:left="4" w:right="4" w:firstLine="562"/>
        <w:rPr>
          <w:rFonts w:ascii="Arial" w:hAnsi="Arial" w:cs="Arial"/>
          <w:sz w:val="20"/>
          <w:szCs w:val="20"/>
        </w:rPr>
      </w:pPr>
    </w:p>
    <w:p w14:paraId="02402ED6" w14:textId="77777777" w:rsidR="00BC3365" w:rsidRPr="00AD3A0C" w:rsidRDefault="00BC3365" w:rsidP="00BC3365">
      <w:pPr>
        <w:pStyle w:val="Odlomakpopisa"/>
        <w:numPr>
          <w:ilvl w:val="0"/>
          <w:numId w:val="5"/>
        </w:numPr>
        <w:ind w:right="278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podatke o obvezniku komunalnog doprinosa;</w:t>
      </w:r>
    </w:p>
    <w:p w14:paraId="73516C9B" w14:textId="77777777" w:rsidR="00BC3365" w:rsidRPr="00AD3A0C" w:rsidRDefault="00BC3365" w:rsidP="00BC3365">
      <w:pPr>
        <w:pStyle w:val="Odlomakpopisa"/>
        <w:numPr>
          <w:ilvl w:val="0"/>
          <w:numId w:val="5"/>
        </w:numPr>
        <w:ind w:right="278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iznos sredstava komunalnog doprinosa koji je obveznik dužan platiti;</w:t>
      </w:r>
    </w:p>
    <w:p w14:paraId="15C05E3D" w14:textId="77777777" w:rsidR="00BC3365" w:rsidRPr="00AD3A0C" w:rsidRDefault="00BC3365" w:rsidP="00BC3365">
      <w:pPr>
        <w:pStyle w:val="Odlomakpopisa"/>
        <w:numPr>
          <w:ilvl w:val="0"/>
          <w:numId w:val="5"/>
        </w:numPr>
        <w:spacing w:after="15" w:line="216" w:lineRule="auto"/>
        <w:ind w:right="120"/>
        <w:jc w:val="left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 xml:space="preserve">način i rokove plaćanja komunalnog doprinosa; </w:t>
      </w:r>
    </w:p>
    <w:p w14:paraId="0FEC122B" w14:textId="77777777" w:rsidR="00BC3365" w:rsidRPr="00AD3A0C" w:rsidRDefault="00BC3365" w:rsidP="00BC3365">
      <w:pPr>
        <w:pStyle w:val="Odlomakpopisa"/>
        <w:numPr>
          <w:ilvl w:val="0"/>
          <w:numId w:val="5"/>
        </w:numPr>
        <w:spacing w:after="15" w:line="216" w:lineRule="auto"/>
        <w:ind w:right="120"/>
        <w:jc w:val="left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prikaz načina obračuna komunalnog doprinosa za građevinu koja se gradi;</w:t>
      </w:r>
    </w:p>
    <w:p w14:paraId="6E81C473" w14:textId="77777777" w:rsidR="00BC3365" w:rsidRPr="00AD3A0C" w:rsidRDefault="00BC3365" w:rsidP="00BC3365">
      <w:pPr>
        <w:pStyle w:val="Odlomakpopisa"/>
        <w:numPr>
          <w:ilvl w:val="0"/>
          <w:numId w:val="5"/>
        </w:numPr>
        <w:spacing w:after="15" w:line="216" w:lineRule="auto"/>
        <w:ind w:right="120"/>
        <w:jc w:val="left"/>
        <w:rPr>
          <w:rFonts w:ascii="Arial" w:hAnsi="Arial" w:cs="Arial"/>
          <w:sz w:val="20"/>
          <w:szCs w:val="20"/>
        </w:rPr>
      </w:pPr>
      <w:r w:rsidRPr="00AD3A0C">
        <w:rPr>
          <w:rFonts w:ascii="Arial" w:hAnsi="Arial" w:cs="Arial"/>
          <w:sz w:val="20"/>
          <w:szCs w:val="20"/>
        </w:rPr>
        <w:t>popis objekata i uređaja komunalne infrastrukture koje će Općina izgraditi u skladu s Programom gradnje objekata i uređaja komunalne infrastrukture;</w:t>
      </w:r>
    </w:p>
    <w:p w14:paraId="035A5EE6" w14:textId="77777777" w:rsidR="00BC3365" w:rsidRDefault="00BC3365" w:rsidP="00BC3365">
      <w:pPr>
        <w:pStyle w:val="Odlomakpopisa"/>
        <w:numPr>
          <w:ilvl w:val="0"/>
          <w:numId w:val="5"/>
        </w:numPr>
        <w:spacing w:after="257"/>
        <w:ind w:right="4"/>
      </w:pPr>
      <w:r w:rsidRPr="00AD3A0C">
        <w:rPr>
          <w:rFonts w:ascii="Arial" w:hAnsi="Arial" w:cs="Arial"/>
          <w:sz w:val="20"/>
          <w:szCs w:val="20"/>
        </w:rPr>
        <w:t>obvezu Općine o razmjernom povratu sredstava u odnosu na izgrađenost objekata i uređaja komunalne infrastrukture iz točke 5. ovog članka i ostvareni prihod sredstava</w:t>
      </w:r>
      <w:r>
        <w:t>.</w:t>
      </w:r>
    </w:p>
    <w:p w14:paraId="3CF75F6B" w14:textId="2444A20F" w:rsidR="00BC3365" w:rsidRPr="00B10493" w:rsidRDefault="00BC3365" w:rsidP="00BC3365">
      <w:pPr>
        <w:spacing w:after="0" w:line="264" w:lineRule="auto"/>
        <w:ind w:right="11" w:firstLine="6"/>
        <w:jc w:val="center"/>
        <w:rPr>
          <w:rFonts w:ascii="Arial" w:hAnsi="Arial" w:cs="Arial"/>
          <w:b/>
          <w:bCs/>
          <w:sz w:val="20"/>
          <w:szCs w:val="20"/>
        </w:rPr>
      </w:pPr>
      <w:r w:rsidRPr="00B10493">
        <w:rPr>
          <w:rFonts w:ascii="Arial" w:hAnsi="Arial" w:cs="Arial"/>
          <w:b/>
          <w:bCs/>
          <w:sz w:val="20"/>
          <w:szCs w:val="20"/>
        </w:rPr>
        <w:t>Članak 1</w:t>
      </w:r>
      <w:r w:rsidR="00B10493" w:rsidRPr="00B10493">
        <w:rPr>
          <w:rFonts w:ascii="Arial" w:hAnsi="Arial" w:cs="Arial"/>
          <w:b/>
          <w:bCs/>
          <w:sz w:val="20"/>
          <w:szCs w:val="20"/>
        </w:rPr>
        <w:t>3</w:t>
      </w:r>
      <w:r w:rsidRPr="00B10493">
        <w:rPr>
          <w:rFonts w:ascii="Arial" w:hAnsi="Arial" w:cs="Arial"/>
          <w:b/>
          <w:bCs/>
          <w:sz w:val="20"/>
          <w:szCs w:val="20"/>
        </w:rPr>
        <w:t>.</w:t>
      </w:r>
    </w:p>
    <w:p w14:paraId="47386C5D" w14:textId="77777777" w:rsidR="00F96895" w:rsidRPr="00F96895" w:rsidRDefault="00F96895" w:rsidP="00BC3365">
      <w:pPr>
        <w:spacing w:after="0" w:line="264" w:lineRule="auto"/>
        <w:ind w:right="11" w:firstLine="6"/>
        <w:jc w:val="center"/>
        <w:rPr>
          <w:rFonts w:ascii="Arial" w:hAnsi="Arial" w:cs="Arial"/>
          <w:sz w:val="20"/>
          <w:szCs w:val="20"/>
        </w:rPr>
      </w:pPr>
    </w:p>
    <w:p w14:paraId="791458BF" w14:textId="122F3E00" w:rsidR="00BC3365" w:rsidRDefault="00BC3365" w:rsidP="00BC3365">
      <w:pPr>
        <w:ind w:left="4" w:right="4" w:firstLine="704"/>
        <w:rPr>
          <w:rFonts w:ascii="Arial" w:hAnsi="Arial" w:cs="Arial"/>
          <w:sz w:val="20"/>
          <w:szCs w:val="20"/>
        </w:rPr>
      </w:pPr>
      <w:r w:rsidRPr="00F96895">
        <w:rPr>
          <w:rFonts w:ascii="Arial" w:hAnsi="Arial" w:cs="Arial"/>
          <w:sz w:val="20"/>
          <w:szCs w:val="20"/>
        </w:rPr>
        <w:t xml:space="preserve">Rješenje o komunalnom doprinosu u postupku pokrenutom po zahtjevu stranke donosi se u skladu s </w:t>
      </w:r>
      <w:r w:rsidR="00B10493">
        <w:rPr>
          <w:rFonts w:ascii="Arial" w:hAnsi="Arial" w:cs="Arial"/>
          <w:sz w:val="20"/>
          <w:szCs w:val="20"/>
        </w:rPr>
        <w:t>O</w:t>
      </w:r>
      <w:r w:rsidRPr="00F96895">
        <w:rPr>
          <w:rFonts w:ascii="Arial" w:hAnsi="Arial" w:cs="Arial"/>
          <w:sz w:val="20"/>
          <w:szCs w:val="20"/>
        </w:rPr>
        <w:t>dlukom o komunalnom doprinosu koja je na snazi u vrijeme podnošenja zahtjeva stranke za donošenje tog rješenja.</w:t>
      </w:r>
    </w:p>
    <w:p w14:paraId="3EF76348" w14:textId="77777777" w:rsidR="00B10493" w:rsidRPr="00F96895" w:rsidRDefault="00B10493" w:rsidP="00BC3365">
      <w:pPr>
        <w:ind w:left="4" w:right="4" w:firstLine="704"/>
        <w:rPr>
          <w:rFonts w:ascii="Arial" w:hAnsi="Arial" w:cs="Arial"/>
          <w:sz w:val="20"/>
          <w:szCs w:val="20"/>
        </w:rPr>
      </w:pPr>
    </w:p>
    <w:p w14:paraId="443C7157" w14:textId="166941D2" w:rsidR="00BC3365" w:rsidRDefault="00BC3365" w:rsidP="00B10493">
      <w:pPr>
        <w:spacing w:after="256"/>
        <w:ind w:left="4" w:right="4" w:firstLine="704"/>
        <w:rPr>
          <w:rFonts w:ascii="Arial" w:hAnsi="Arial" w:cs="Arial"/>
          <w:sz w:val="20"/>
          <w:szCs w:val="20"/>
        </w:rPr>
      </w:pPr>
      <w:r w:rsidRPr="00F96895">
        <w:rPr>
          <w:rFonts w:ascii="Arial" w:hAnsi="Arial" w:cs="Arial"/>
          <w:sz w:val="20"/>
          <w:szCs w:val="20"/>
        </w:rPr>
        <w:t xml:space="preserve">Rješenje o komunalnom doprinosu u postupku pokrenutom po službenoj dužnosti donosi se u skladu s </w:t>
      </w:r>
      <w:r w:rsidR="00B10493">
        <w:rPr>
          <w:rFonts w:ascii="Arial" w:hAnsi="Arial" w:cs="Arial"/>
          <w:sz w:val="20"/>
          <w:szCs w:val="20"/>
        </w:rPr>
        <w:t>O</w:t>
      </w:r>
      <w:r w:rsidRPr="00F96895">
        <w:rPr>
          <w:rFonts w:ascii="Arial" w:hAnsi="Arial" w:cs="Arial"/>
          <w:sz w:val="20"/>
          <w:szCs w:val="20"/>
        </w:rPr>
        <w:t>dlukom o komunalnom doprinosu koja je na snazi na dan pravomoćnosti građevinske dozvole, pravomoćnosti rješenja o izvedenom stanju odnosno koja je na snazi na dan donošenja rješenja o komunalnom doprinosu ako se radi o građevini koja se prema posebnim propisima kojima se ureduje gradnja može graditi bez građevinske dozvole.</w:t>
      </w:r>
    </w:p>
    <w:p w14:paraId="56C0B4AD" w14:textId="77777777" w:rsidR="007335C1" w:rsidRPr="00B10493" w:rsidRDefault="007335C1" w:rsidP="00B10493">
      <w:pPr>
        <w:spacing w:after="256"/>
        <w:ind w:left="4" w:right="4" w:firstLine="704"/>
        <w:rPr>
          <w:rFonts w:ascii="Arial" w:hAnsi="Arial" w:cs="Arial"/>
          <w:sz w:val="20"/>
          <w:szCs w:val="20"/>
        </w:rPr>
      </w:pPr>
    </w:p>
    <w:p w14:paraId="5DD4DFE2" w14:textId="3915DA6C" w:rsidR="00BC3365" w:rsidRPr="00B10493" w:rsidRDefault="00BC3365" w:rsidP="00BC3365">
      <w:pPr>
        <w:spacing w:after="0" w:line="264" w:lineRule="auto"/>
        <w:ind w:left="22" w:right="17" w:hanging="11"/>
        <w:jc w:val="center"/>
        <w:rPr>
          <w:rFonts w:ascii="Arial" w:hAnsi="Arial" w:cs="Arial"/>
          <w:b/>
          <w:bCs/>
          <w:sz w:val="20"/>
          <w:szCs w:val="20"/>
        </w:rPr>
      </w:pPr>
      <w:r w:rsidRPr="00B10493">
        <w:rPr>
          <w:rFonts w:ascii="Arial" w:hAnsi="Arial" w:cs="Arial"/>
          <w:b/>
          <w:bCs/>
          <w:sz w:val="20"/>
          <w:szCs w:val="20"/>
        </w:rPr>
        <w:lastRenderedPageBreak/>
        <w:t>Članak 1</w:t>
      </w:r>
      <w:r w:rsidR="00B10493" w:rsidRPr="00B10493">
        <w:rPr>
          <w:rFonts w:ascii="Arial" w:hAnsi="Arial" w:cs="Arial"/>
          <w:b/>
          <w:bCs/>
          <w:sz w:val="20"/>
          <w:szCs w:val="20"/>
        </w:rPr>
        <w:t>4</w:t>
      </w:r>
      <w:r w:rsidRPr="00B10493">
        <w:rPr>
          <w:rFonts w:ascii="Arial" w:hAnsi="Arial" w:cs="Arial"/>
          <w:b/>
          <w:bCs/>
          <w:sz w:val="20"/>
          <w:szCs w:val="20"/>
        </w:rPr>
        <w:t>.</w:t>
      </w:r>
    </w:p>
    <w:p w14:paraId="7ED08F74" w14:textId="77777777" w:rsidR="00F96895" w:rsidRPr="00F96895" w:rsidRDefault="00F96895" w:rsidP="00BC3365">
      <w:pPr>
        <w:spacing w:after="0" w:line="264" w:lineRule="auto"/>
        <w:ind w:left="22" w:right="17" w:hanging="11"/>
        <w:jc w:val="center"/>
        <w:rPr>
          <w:rFonts w:ascii="Arial" w:hAnsi="Arial" w:cs="Arial"/>
          <w:sz w:val="20"/>
          <w:szCs w:val="20"/>
        </w:rPr>
      </w:pPr>
    </w:p>
    <w:p w14:paraId="4A9DD3AB" w14:textId="77777777" w:rsidR="00BC3365" w:rsidRPr="00F96895" w:rsidRDefault="00BC3365" w:rsidP="00BC3365">
      <w:pPr>
        <w:spacing w:after="241"/>
        <w:ind w:left="4" w:right="4" w:firstLine="571"/>
        <w:rPr>
          <w:rFonts w:ascii="Arial" w:hAnsi="Arial" w:cs="Arial"/>
          <w:sz w:val="20"/>
          <w:szCs w:val="20"/>
        </w:rPr>
      </w:pPr>
      <w:r w:rsidRPr="00F96895">
        <w:rPr>
          <w:rFonts w:ascii="Arial" w:hAnsi="Arial" w:cs="Arial"/>
          <w:sz w:val="20"/>
          <w:szCs w:val="20"/>
        </w:rPr>
        <w:t>Protiv Rješenja o obvezi plaćanja komunalnog doprinosa dopuštena je žalba i ista se podnosi mjerodavnom drugostupanjskom tijelu u skladu s poukom o pravnom lijeku.</w:t>
      </w:r>
    </w:p>
    <w:p w14:paraId="23CE168C" w14:textId="55FF2FF3" w:rsidR="00BC3365" w:rsidRPr="00B10493" w:rsidRDefault="00BC3365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b/>
          <w:bCs/>
          <w:sz w:val="20"/>
          <w:szCs w:val="20"/>
        </w:rPr>
      </w:pPr>
      <w:r w:rsidRPr="00B10493">
        <w:rPr>
          <w:rFonts w:ascii="Arial" w:hAnsi="Arial" w:cs="Arial"/>
          <w:b/>
          <w:bCs/>
          <w:sz w:val="20"/>
          <w:szCs w:val="20"/>
        </w:rPr>
        <w:t>Članak 1</w:t>
      </w:r>
      <w:r w:rsidR="00B10493" w:rsidRPr="00B10493">
        <w:rPr>
          <w:rFonts w:ascii="Arial" w:hAnsi="Arial" w:cs="Arial"/>
          <w:b/>
          <w:bCs/>
          <w:sz w:val="20"/>
          <w:szCs w:val="20"/>
        </w:rPr>
        <w:t>5</w:t>
      </w:r>
      <w:r w:rsidRPr="00B10493">
        <w:rPr>
          <w:rFonts w:ascii="Arial" w:hAnsi="Arial" w:cs="Arial"/>
          <w:b/>
          <w:bCs/>
          <w:sz w:val="20"/>
          <w:szCs w:val="20"/>
        </w:rPr>
        <w:t>.</w:t>
      </w:r>
    </w:p>
    <w:p w14:paraId="5D743080" w14:textId="77777777" w:rsidR="00F96895" w:rsidRPr="00F96895" w:rsidRDefault="00F96895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sz w:val="20"/>
          <w:szCs w:val="20"/>
        </w:rPr>
      </w:pPr>
    </w:p>
    <w:p w14:paraId="3443C104" w14:textId="3DC1ACF7" w:rsidR="00BC3365" w:rsidRPr="00F96895" w:rsidRDefault="00BC3365" w:rsidP="00BC3365">
      <w:pPr>
        <w:spacing w:after="257"/>
        <w:ind w:left="4" w:right="4" w:firstLine="571"/>
        <w:rPr>
          <w:rFonts w:ascii="Arial" w:hAnsi="Arial" w:cs="Arial"/>
          <w:sz w:val="20"/>
          <w:szCs w:val="20"/>
        </w:rPr>
      </w:pPr>
      <w:r w:rsidRPr="00F96895">
        <w:rPr>
          <w:rFonts w:ascii="Arial" w:hAnsi="Arial" w:cs="Arial"/>
          <w:sz w:val="20"/>
          <w:szCs w:val="20"/>
        </w:rPr>
        <w:t>Izvršno rješenje o komunalnom doprinosu izvršava tijelo iz članka 1</w:t>
      </w:r>
      <w:r w:rsidR="00B10493">
        <w:rPr>
          <w:rFonts w:ascii="Arial" w:hAnsi="Arial" w:cs="Arial"/>
          <w:sz w:val="20"/>
          <w:szCs w:val="20"/>
        </w:rPr>
        <w:t>1</w:t>
      </w:r>
      <w:r w:rsidRPr="00F96895">
        <w:rPr>
          <w:rFonts w:ascii="Arial" w:hAnsi="Arial" w:cs="Arial"/>
          <w:sz w:val="20"/>
          <w:szCs w:val="20"/>
        </w:rPr>
        <w:t>. ove Odluke u postupku i na način određen propisima o prisilnoj naplati poreza na dohodak, odnosno dobit.</w:t>
      </w:r>
    </w:p>
    <w:p w14:paraId="26508D39" w14:textId="4B6DE56B" w:rsidR="00BC3365" w:rsidRDefault="00BC3365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sz w:val="20"/>
          <w:szCs w:val="20"/>
        </w:rPr>
      </w:pPr>
      <w:r w:rsidRPr="00B10493">
        <w:rPr>
          <w:rFonts w:ascii="Arial" w:hAnsi="Arial" w:cs="Arial"/>
          <w:b/>
          <w:bCs/>
          <w:sz w:val="20"/>
          <w:szCs w:val="20"/>
        </w:rPr>
        <w:t>Članak 1</w:t>
      </w:r>
      <w:r w:rsidR="00B10493" w:rsidRPr="00B10493">
        <w:rPr>
          <w:rFonts w:ascii="Arial" w:hAnsi="Arial" w:cs="Arial"/>
          <w:b/>
          <w:bCs/>
          <w:sz w:val="20"/>
          <w:szCs w:val="20"/>
        </w:rPr>
        <w:t>6</w:t>
      </w:r>
      <w:r w:rsidRPr="00F96895">
        <w:rPr>
          <w:rFonts w:ascii="Arial" w:hAnsi="Arial" w:cs="Arial"/>
          <w:sz w:val="20"/>
          <w:szCs w:val="20"/>
        </w:rPr>
        <w:t>.</w:t>
      </w:r>
    </w:p>
    <w:p w14:paraId="6677F0D1" w14:textId="77777777" w:rsidR="00F96895" w:rsidRPr="00F96895" w:rsidRDefault="00F96895" w:rsidP="00BC3365">
      <w:pPr>
        <w:spacing w:after="0" w:line="264" w:lineRule="auto"/>
        <w:ind w:left="22" w:right="11" w:hanging="11"/>
        <w:jc w:val="center"/>
        <w:rPr>
          <w:rFonts w:ascii="Arial" w:hAnsi="Arial" w:cs="Arial"/>
          <w:sz w:val="20"/>
          <w:szCs w:val="20"/>
        </w:rPr>
      </w:pPr>
    </w:p>
    <w:p w14:paraId="7B468438" w14:textId="2E39FD4F" w:rsidR="00BC3365" w:rsidRPr="00F96895" w:rsidRDefault="00BC3365" w:rsidP="00BC3365">
      <w:pPr>
        <w:spacing w:after="250"/>
        <w:ind w:left="4" w:right="4" w:firstLine="704"/>
        <w:rPr>
          <w:rFonts w:ascii="Arial" w:hAnsi="Arial" w:cs="Arial"/>
          <w:sz w:val="20"/>
          <w:szCs w:val="20"/>
        </w:rPr>
      </w:pPr>
      <w:r w:rsidRPr="00F96895">
        <w:rPr>
          <w:rFonts w:ascii="Arial" w:hAnsi="Arial" w:cs="Arial"/>
          <w:sz w:val="20"/>
          <w:szCs w:val="20"/>
        </w:rPr>
        <w:t>Općina Klakar svoju obvezu iz članka 1</w:t>
      </w:r>
      <w:r w:rsidR="00B10493">
        <w:rPr>
          <w:rFonts w:ascii="Arial" w:hAnsi="Arial" w:cs="Arial"/>
          <w:sz w:val="20"/>
          <w:szCs w:val="20"/>
        </w:rPr>
        <w:t>2</w:t>
      </w:r>
      <w:r w:rsidRPr="00F96895">
        <w:rPr>
          <w:rFonts w:ascii="Arial" w:hAnsi="Arial" w:cs="Arial"/>
          <w:sz w:val="20"/>
          <w:szCs w:val="20"/>
        </w:rPr>
        <w:t xml:space="preserve">. stavka 5. ove Odluke, a koja je određena </w:t>
      </w:r>
      <w:r w:rsidR="00B10493">
        <w:rPr>
          <w:rFonts w:ascii="Arial" w:hAnsi="Arial" w:cs="Arial"/>
          <w:sz w:val="20"/>
          <w:szCs w:val="20"/>
        </w:rPr>
        <w:t>R</w:t>
      </w:r>
      <w:r w:rsidRPr="00F96895">
        <w:rPr>
          <w:rFonts w:ascii="Arial" w:hAnsi="Arial" w:cs="Arial"/>
          <w:sz w:val="20"/>
          <w:szCs w:val="20"/>
        </w:rPr>
        <w:t>ješenjem o komunalnom doprinosu i Programom gradnje objekata i uređaja komunalne infrastrukture, izvršit će u roku od 5 godina računajući od dana uplate cjelokupnog komunalnog doprinosa.</w:t>
      </w:r>
    </w:p>
    <w:p w14:paraId="5B4B413E" w14:textId="77777777" w:rsidR="00BC3365" w:rsidRDefault="00BC3365" w:rsidP="00BC3365">
      <w:pPr>
        <w:rPr>
          <w:sz w:val="24"/>
        </w:rPr>
      </w:pPr>
      <w:r>
        <w:rPr>
          <w:sz w:val="24"/>
        </w:rPr>
        <w:t xml:space="preserve">5.) </w:t>
      </w:r>
      <w:r w:rsidRPr="00F96895"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OPĆI UVJETI I RAZLOZI ZBOG KOJIH SE U POJEDINAČNIM SLUČAJEVIMA MOŽE ODOBRITI OSLOBAĐANJE OD PLAĆANJA KOMUNALNOG DOPRINOSA</w:t>
      </w:r>
    </w:p>
    <w:p w14:paraId="7112CCC0" w14:textId="77777777" w:rsidR="00BC3365" w:rsidRDefault="00BC3365" w:rsidP="00BC3365">
      <w:pPr>
        <w:rPr>
          <w:color w:val="000000" w:themeColor="text1"/>
        </w:rPr>
      </w:pPr>
    </w:p>
    <w:p w14:paraId="7945CACC" w14:textId="1579E2B6" w:rsidR="00BC3365" w:rsidRDefault="00BC3365" w:rsidP="00BC3365">
      <w:pPr>
        <w:spacing w:after="0" w:line="283" w:lineRule="auto"/>
        <w:ind w:left="6" w:firstLine="6"/>
        <w:jc w:val="center"/>
        <w:rPr>
          <w:rFonts w:ascii="Arial" w:hAnsi="Arial" w:cs="Arial"/>
          <w:b/>
          <w:bCs/>
          <w:sz w:val="20"/>
          <w:szCs w:val="20"/>
        </w:rPr>
      </w:pPr>
      <w:r w:rsidRPr="00F96895">
        <w:rPr>
          <w:rFonts w:ascii="Arial" w:hAnsi="Arial" w:cs="Arial"/>
          <w:b/>
          <w:bCs/>
          <w:sz w:val="20"/>
          <w:szCs w:val="20"/>
        </w:rPr>
        <w:t>Članak 1</w:t>
      </w:r>
      <w:r w:rsidR="00813C10">
        <w:rPr>
          <w:rFonts w:ascii="Arial" w:hAnsi="Arial" w:cs="Arial"/>
          <w:b/>
          <w:bCs/>
          <w:sz w:val="20"/>
          <w:szCs w:val="20"/>
        </w:rPr>
        <w:t>7</w:t>
      </w:r>
      <w:r w:rsidRPr="00F96895">
        <w:rPr>
          <w:rFonts w:ascii="Arial" w:hAnsi="Arial" w:cs="Arial"/>
          <w:b/>
          <w:bCs/>
          <w:sz w:val="20"/>
          <w:szCs w:val="20"/>
        </w:rPr>
        <w:t>.</w:t>
      </w:r>
    </w:p>
    <w:p w14:paraId="7B1FB996" w14:textId="77777777" w:rsidR="00B10493" w:rsidRPr="00F96895" w:rsidRDefault="00B10493" w:rsidP="00BC3365">
      <w:pPr>
        <w:spacing w:after="0" w:line="283" w:lineRule="auto"/>
        <w:ind w:left="6" w:firstLine="6"/>
        <w:jc w:val="center"/>
        <w:rPr>
          <w:rFonts w:ascii="Arial" w:hAnsi="Arial" w:cs="Arial"/>
          <w:b/>
          <w:bCs/>
          <w:sz w:val="20"/>
          <w:szCs w:val="20"/>
        </w:rPr>
      </w:pPr>
    </w:p>
    <w:p w14:paraId="0581E76E" w14:textId="77777777" w:rsidR="00BC3365" w:rsidRPr="00F96895" w:rsidRDefault="00BC3365" w:rsidP="00BC3365">
      <w:pPr>
        <w:ind w:left="4" w:right="4" w:firstLine="576"/>
        <w:rPr>
          <w:rFonts w:ascii="Arial" w:hAnsi="Arial" w:cs="Arial"/>
          <w:sz w:val="20"/>
          <w:szCs w:val="20"/>
        </w:rPr>
      </w:pPr>
      <w:r w:rsidRPr="00F96895">
        <w:rPr>
          <w:rFonts w:ascii="Arial" w:hAnsi="Arial" w:cs="Arial"/>
          <w:sz w:val="20"/>
          <w:szCs w:val="20"/>
        </w:rPr>
        <w:t>Općina Klakar kao investitor izgradnje ne podliježe obvezi plaćanja komunalnog doprinosa.</w:t>
      </w:r>
    </w:p>
    <w:p w14:paraId="3B7DA29C" w14:textId="77777777" w:rsidR="00F96895" w:rsidRPr="00F96895" w:rsidRDefault="00F96895" w:rsidP="00BC3365">
      <w:pPr>
        <w:ind w:left="4" w:right="4" w:firstLine="576"/>
        <w:rPr>
          <w:rFonts w:ascii="Arial" w:hAnsi="Arial" w:cs="Arial"/>
          <w:sz w:val="20"/>
          <w:szCs w:val="20"/>
        </w:rPr>
      </w:pPr>
    </w:p>
    <w:p w14:paraId="6398090D" w14:textId="3E2BD850" w:rsidR="00BC3365" w:rsidRPr="00F96895" w:rsidRDefault="00BC3365" w:rsidP="00BC3365">
      <w:pPr>
        <w:ind w:firstLine="580"/>
        <w:rPr>
          <w:rFonts w:ascii="Arial" w:hAnsi="Arial" w:cs="Arial"/>
          <w:sz w:val="20"/>
          <w:szCs w:val="20"/>
        </w:rPr>
      </w:pPr>
      <w:r w:rsidRPr="00F96895">
        <w:rPr>
          <w:rFonts w:ascii="Arial" w:hAnsi="Arial" w:cs="Arial"/>
          <w:sz w:val="20"/>
          <w:szCs w:val="20"/>
        </w:rPr>
        <w:t>Općinsko vijeće općine Klakar može osloboditi obveznika djelomično</w:t>
      </w:r>
      <w:r w:rsidR="003F5D32" w:rsidRPr="00F96895">
        <w:rPr>
          <w:rFonts w:ascii="Arial" w:hAnsi="Arial" w:cs="Arial"/>
          <w:sz w:val="20"/>
          <w:szCs w:val="20"/>
        </w:rPr>
        <w:t xml:space="preserve"> ili potpuno</w:t>
      </w:r>
      <w:r w:rsidRPr="00F96895">
        <w:rPr>
          <w:rFonts w:ascii="Arial" w:hAnsi="Arial" w:cs="Arial"/>
          <w:sz w:val="20"/>
          <w:szCs w:val="20"/>
        </w:rPr>
        <w:t xml:space="preserve"> obveze plaćanja komunalnog doprinosa koji gradi građevine namijenjene zdravstvenoj djelatnosti, socijalnoj skrbi, kulturi, tehničkoj kulturi, športu, predškolskom odgoju, osnovnom i srednjem obrazovanju te građevine za potrebe javnih ustanova i trgovačkih društava koja su u vlasništvu </w:t>
      </w:r>
      <w:r w:rsidR="00813C10">
        <w:rPr>
          <w:rFonts w:ascii="Arial" w:hAnsi="Arial" w:cs="Arial"/>
          <w:sz w:val="20"/>
          <w:szCs w:val="20"/>
        </w:rPr>
        <w:t>O</w:t>
      </w:r>
      <w:r w:rsidRPr="00F96895">
        <w:rPr>
          <w:rFonts w:ascii="Arial" w:hAnsi="Arial" w:cs="Arial"/>
          <w:sz w:val="20"/>
          <w:szCs w:val="20"/>
        </w:rPr>
        <w:t>pćine Klakar i Brodsko-posavske županije, kao i građevine za potrebe vjerskih zajednica.</w:t>
      </w:r>
    </w:p>
    <w:p w14:paraId="2A606B91" w14:textId="77777777" w:rsidR="00F96895" w:rsidRPr="00F96895" w:rsidRDefault="00F96895" w:rsidP="00BC3365">
      <w:pPr>
        <w:ind w:firstLine="580"/>
        <w:rPr>
          <w:rFonts w:ascii="Arial" w:hAnsi="Arial" w:cs="Arial"/>
          <w:sz w:val="20"/>
          <w:szCs w:val="20"/>
        </w:rPr>
      </w:pPr>
    </w:p>
    <w:p w14:paraId="5AA02A5D" w14:textId="667FB383" w:rsidR="00BC3365" w:rsidRPr="00F96895" w:rsidRDefault="00BC3365" w:rsidP="00BC3365">
      <w:pPr>
        <w:ind w:firstLine="580"/>
        <w:rPr>
          <w:rFonts w:ascii="Arial" w:hAnsi="Arial" w:cs="Arial"/>
          <w:sz w:val="20"/>
          <w:szCs w:val="20"/>
        </w:rPr>
      </w:pPr>
      <w:r w:rsidRPr="00F96895">
        <w:rPr>
          <w:rFonts w:ascii="Arial" w:hAnsi="Arial" w:cs="Arial"/>
          <w:sz w:val="20"/>
          <w:szCs w:val="20"/>
        </w:rPr>
        <w:t xml:space="preserve">Općinsko vijeće </w:t>
      </w:r>
      <w:r w:rsidR="00813C10">
        <w:rPr>
          <w:rFonts w:ascii="Arial" w:hAnsi="Arial" w:cs="Arial"/>
          <w:sz w:val="20"/>
          <w:szCs w:val="20"/>
        </w:rPr>
        <w:t>O</w:t>
      </w:r>
      <w:r w:rsidRPr="00F96895">
        <w:rPr>
          <w:rFonts w:ascii="Arial" w:hAnsi="Arial" w:cs="Arial"/>
          <w:sz w:val="20"/>
          <w:szCs w:val="20"/>
        </w:rPr>
        <w:t xml:space="preserve">pćine Klakar može na traženje investitora odobriti djelomično </w:t>
      </w:r>
      <w:r w:rsidR="003F5D32" w:rsidRPr="00F96895">
        <w:rPr>
          <w:rFonts w:ascii="Arial" w:hAnsi="Arial" w:cs="Arial"/>
          <w:sz w:val="20"/>
          <w:szCs w:val="20"/>
        </w:rPr>
        <w:t xml:space="preserve">ili potpuno </w:t>
      </w:r>
      <w:r w:rsidRPr="00F96895">
        <w:rPr>
          <w:rFonts w:ascii="Arial" w:hAnsi="Arial" w:cs="Arial"/>
          <w:sz w:val="20"/>
          <w:szCs w:val="20"/>
        </w:rPr>
        <w:t xml:space="preserve">oslobađanje obveze plaćanja komunalnog doprinosa investitore koji grade građevine od posebnog interesa za razvitak i gospodarski napredak </w:t>
      </w:r>
      <w:r w:rsidR="00B10493">
        <w:rPr>
          <w:rFonts w:ascii="Arial" w:hAnsi="Arial" w:cs="Arial"/>
          <w:sz w:val="20"/>
          <w:szCs w:val="20"/>
        </w:rPr>
        <w:t>O</w:t>
      </w:r>
      <w:r w:rsidRPr="00F96895">
        <w:rPr>
          <w:rFonts w:ascii="Arial" w:hAnsi="Arial" w:cs="Arial"/>
          <w:sz w:val="20"/>
          <w:szCs w:val="20"/>
        </w:rPr>
        <w:t xml:space="preserve">pćine Klakar, kao poticaj u zapošljavanju na području </w:t>
      </w:r>
      <w:r w:rsidR="00813C10">
        <w:rPr>
          <w:rFonts w:ascii="Arial" w:hAnsi="Arial" w:cs="Arial"/>
          <w:sz w:val="20"/>
          <w:szCs w:val="20"/>
        </w:rPr>
        <w:t>O</w:t>
      </w:r>
      <w:r w:rsidRPr="00F96895">
        <w:rPr>
          <w:rFonts w:ascii="Arial" w:hAnsi="Arial" w:cs="Arial"/>
          <w:sz w:val="20"/>
          <w:szCs w:val="20"/>
        </w:rPr>
        <w:t>pćine Klakar.</w:t>
      </w:r>
    </w:p>
    <w:p w14:paraId="4D86082D" w14:textId="77777777" w:rsidR="003F5D32" w:rsidRPr="001A7759" w:rsidRDefault="003F5D32" w:rsidP="003F5D32">
      <w:pPr>
        <w:ind w:firstLine="580"/>
        <w:jc w:val="center"/>
      </w:pPr>
    </w:p>
    <w:p w14:paraId="29F490BF" w14:textId="77777777" w:rsidR="00BC3365" w:rsidRPr="00F96895" w:rsidRDefault="00BC3365" w:rsidP="00BC3365">
      <w:pPr>
        <w:ind w:firstLine="0"/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sz w:val="24"/>
        </w:rPr>
        <w:t xml:space="preserve">6.) </w:t>
      </w:r>
      <w:r w:rsidRPr="00F96895"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IZVOR SREDSTAVA IZ KOJIH ĆE SE NAMIRITI IZNOS ZA SLUČAJ POTPUNOG ILI DJELOMIČNOG OSLOBAĐANJA OD PLAĆANJA KOMUNALNOG DOPRINOSA</w:t>
      </w:r>
    </w:p>
    <w:p w14:paraId="2661C688" w14:textId="77777777" w:rsidR="00BC3365" w:rsidRPr="00F96895" w:rsidRDefault="00BC3365" w:rsidP="00BC3365">
      <w:pPr>
        <w:ind w:firstLine="0"/>
        <w:rPr>
          <w:rFonts w:ascii="Arial" w:hAnsi="Arial" w:cs="Arial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00A0C67" w14:textId="61505BAD" w:rsidR="00BC3365" w:rsidRPr="00F96895" w:rsidRDefault="00BC3365" w:rsidP="00BC3365">
      <w:pPr>
        <w:ind w:firstLine="0"/>
        <w:jc w:val="center"/>
        <w:rPr>
          <w:rFonts w:ascii="Arial" w:hAnsi="Arial" w:cs="Arial"/>
          <w:b/>
          <w:bCs/>
          <w:sz w:val="20"/>
          <w:szCs w:val="20"/>
        </w:rPr>
      </w:pPr>
      <w:r w:rsidRPr="00F96895">
        <w:rPr>
          <w:rFonts w:ascii="Arial" w:hAnsi="Arial" w:cs="Arial"/>
          <w:b/>
          <w:bCs/>
          <w:sz w:val="20"/>
          <w:szCs w:val="20"/>
        </w:rPr>
        <w:t>Članak 1</w:t>
      </w:r>
      <w:r w:rsidR="00813C10">
        <w:rPr>
          <w:rFonts w:ascii="Arial" w:hAnsi="Arial" w:cs="Arial"/>
          <w:b/>
          <w:bCs/>
          <w:sz w:val="20"/>
          <w:szCs w:val="20"/>
        </w:rPr>
        <w:t>8</w:t>
      </w:r>
      <w:r w:rsidRPr="00F96895">
        <w:rPr>
          <w:rFonts w:ascii="Arial" w:hAnsi="Arial" w:cs="Arial"/>
          <w:b/>
          <w:bCs/>
          <w:sz w:val="20"/>
          <w:szCs w:val="20"/>
        </w:rPr>
        <w:t>.</w:t>
      </w:r>
    </w:p>
    <w:p w14:paraId="27731003" w14:textId="77777777" w:rsidR="00F96895" w:rsidRPr="00F96895" w:rsidRDefault="00F96895" w:rsidP="00BC3365">
      <w:pPr>
        <w:ind w:firstLine="0"/>
        <w:jc w:val="center"/>
        <w:rPr>
          <w:rFonts w:ascii="Arial" w:hAnsi="Arial" w:cs="Arial"/>
          <w:sz w:val="20"/>
          <w:szCs w:val="20"/>
        </w:rPr>
      </w:pPr>
    </w:p>
    <w:p w14:paraId="6C8A7959" w14:textId="41E8257D" w:rsidR="00BC3365" w:rsidRPr="00F96895" w:rsidRDefault="00BC3365" w:rsidP="00BC3365">
      <w:pPr>
        <w:spacing w:after="507"/>
        <w:ind w:left="4" w:right="4" w:firstLine="581"/>
        <w:rPr>
          <w:rFonts w:ascii="Arial" w:hAnsi="Arial" w:cs="Arial"/>
          <w:sz w:val="20"/>
          <w:szCs w:val="20"/>
        </w:rPr>
      </w:pPr>
      <w:r w:rsidRPr="00F96895">
        <w:rPr>
          <w:rFonts w:ascii="Arial" w:hAnsi="Arial" w:cs="Arial"/>
          <w:sz w:val="20"/>
          <w:szCs w:val="20"/>
        </w:rPr>
        <w:t xml:space="preserve">Sredstva iz kojih će se namiriti iznos za slučaj djelomičnog oslobođenja od plaćanja komunalnog doprinosa predviđaju se iz Proračuna </w:t>
      </w:r>
      <w:r w:rsidR="00F96895">
        <w:rPr>
          <w:rFonts w:ascii="Arial" w:hAnsi="Arial" w:cs="Arial"/>
          <w:sz w:val="20"/>
          <w:szCs w:val="20"/>
        </w:rPr>
        <w:t>O</w:t>
      </w:r>
      <w:r w:rsidRPr="00F96895">
        <w:rPr>
          <w:rFonts w:ascii="Arial" w:hAnsi="Arial" w:cs="Arial"/>
          <w:sz w:val="20"/>
          <w:szCs w:val="20"/>
        </w:rPr>
        <w:t>pćine Klakar.</w:t>
      </w:r>
    </w:p>
    <w:p w14:paraId="175E3270" w14:textId="77777777" w:rsidR="00BC3365" w:rsidRPr="00F96895" w:rsidRDefault="00BC3365" w:rsidP="00BC3365">
      <w:pPr>
        <w:spacing w:after="238"/>
        <w:ind w:left="4" w:right="4"/>
        <w:rPr>
          <w:rFonts w:ascii="Arial" w:hAnsi="Arial" w:cs="Arial"/>
          <w:b/>
          <w:bCs/>
        </w:rPr>
      </w:pPr>
      <w:r w:rsidRPr="00F96895">
        <w:rPr>
          <w:rFonts w:ascii="Arial" w:hAnsi="Arial" w:cs="Arial"/>
          <w:b/>
          <w:bCs/>
        </w:rPr>
        <w:t>3. ZAVRŠNE ODREDBE</w:t>
      </w:r>
    </w:p>
    <w:p w14:paraId="13C1A3C5" w14:textId="5AF286EE" w:rsidR="00BC3365" w:rsidRPr="007335C1" w:rsidRDefault="00BC3365" w:rsidP="00BC3365">
      <w:pPr>
        <w:spacing w:after="0" w:line="264" w:lineRule="auto"/>
        <w:ind w:left="22" w:right="17" w:hanging="11"/>
        <w:jc w:val="center"/>
        <w:rPr>
          <w:rFonts w:ascii="Arial" w:hAnsi="Arial" w:cs="Arial"/>
          <w:b/>
          <w:bCs/>
          <w:sz w:val="20"/>
          <w:szCs w:val="20"/>
        </w:rPr>
      </w:pPr>
      <w:r w:rsidRPr="007335C1">
        <w:rPr>
          <w:rFonts w:ascii="Arial" w:hAnsi="Arial" w:cs="Arial"/>
          <w:b/>
          <w:bCs/>
          <w:sz w:val="20"/>
          <w:szCs w:val="20"/>
        </w:rPr>
        <w:t xml:space="preserve">Članak </w:t>
      </w:r>
      <w:r w:rsidR="00813C10">
        <w:rPr>
          <w:rFonts w:ascii="Arial" w:hAnsi="Arial" w:cs="Arial"/>
          <w:b/>
          <w:bCs/>
          <w:sz w:val="20"/>
          <w:szCs w:val="20"/>
        </w:rPr>
        <w:t>19</w:t>
      </w:r>
      <w:r w:rsidRPr="007335C1">
        <w:rPr>
          <w:rFonts w:ascii="Arial" w:hAnsi="Arial" w:cs="Arial"/>
          <w:b/>
          <w:bCs/>
          <w:sz w:val="20"/>
          <w:szCs w:val="20"/>
        </w:rPr>
        <w:t>.</w:t>
      </w:r>
    </w:p>
    <w:p w14:paraId="2A3CB658" w14:textId="77777777" w:rsidR="00F96895" w:rsidRPr="00F96895" w:rsidRDefault="00F96895" w:rsidP="00BC3365">
      <w:pPr>
        <w:spacing w:after="0" w:line="264" w:lineRule="auto"/>
        <w:ind w:left="22" w:right="17" w:hanging="11"/>
        <w:jc w:val="center"/>
        <w:rPr>
          <w:rFonts w:ascii="Arial" w:hAnsi="Arial" w:cs="Arial"/>
          <w:sz w:val="20"/>
          <w:szCs w:val="20"/>
        </w:rPr>
      </w:pPr>
    </w:p>
    <w:p w14:paraId="06B46F12" w14:textId="3DF6A7DC" w:rsidR="00BC3365" w:rsidRPr="00F96895" w:rsidRDefault="00BC3365" w:rsidP="00BC3365">
      <w:pPr>
        <w:spacing w:after="227"/>
        <w:ind w:left="4" w:right="4" w:firstLine="571"/>
        <w:rPr>
          <w:rFonts w:ascii="Arial" w:hAnsi="Arial" w:cs="Arial"/>
          <w:sz w:val="20"/>
          <w:szCs w:val="20"/>
        </w:rPr>
      </w:pPr>
      <w:r w:rsidRPr="00F96895">
        <w:rPr>
          <w:rFonts w:ascii="Arial" w:hAnsi="Arial" w:cs="Arial"/>
          <w:sz w:val="20"/>
          <w:szCs w:val="20"/>
        </w:rPr>
        <w:t xml:space="preserve">Danom stupanja na snagu ove Odluke o komunalnom doprinosu </w:t>
      </w:r>
      <w:r w:rsidR="00F96895" w:rsidRPr="00F96895">
        <w:rPr>
          <w:rFonts w:ascii="Arial" w:hAnsi="Arial" w:cs="Arial"/>
          <w:sz w:val="20"/>
          <w:szCs w:val="20"/>
        </w:rPr>
        <w:t>O</w:t>
      </w:r>
      <w:r w:rsidRPr="00F96895">
        <w:rPr>
          <w:rFonts w:ascii="Arial" w:hAnsi="Arial" w:cs="Arial"/>
          <w:sz w:val="20"/>
          <w:szCs w:val="20"/>
        </w:rPr>
        <w:t xml:space="preserve">pćine Klakar prestaje vrijediti Odluka o komunalnom doprinosu </w:t>
      </w:r>
      <w:r w:rsidR="000130B3">
        <w:rPr>
          <w:rFonts w:ascii="Arial" w:hAnsi="Arial" w:cs="Arial"/>
          <w:sz w:val="20"/>
          <w:szCs w:val="20"/>
        </w:rPr>
        <w:t>od 18. srpnja 2019., KLASA: 021-05/19-02</w:t>
      </w:r>
      <w:r w:rsidR="00D24CFF">
        <w:rPr>
          <w:rFonts w:ascii="Arial" w:hAnsi="Arial" w:cs="Arial"/>
          <w:sz w:val="20"/>
          <w:szCs w:val="20"/>
        </w:rPr>
        <w:t>/10, URBROJ: 2178/07-02-19-01</w:t>
      </w:r>
      <w:r w:rsidRPr="00F96895">
        <w:rPr>
          <w:rFonts w:ascii="Arial" w:hAnsi="Arial" w:cs="Arial"/>
          <w:sz w:val="20"/>
          <w:szCs w:val="20"/>
        </w:rPr>
        <w:t>(</w:t>
      </w:r>
      <w:r w:rsidR="000130B3">
        <w:rPr>
          <w:rFonts w:ascii="Arial" w:hAnsi="Arial" w:cs="Arial"/>
          <w:sz w:val="20"/>
          <w:szCs w:val="20"/>
        </w:rPr>
        <w:t>„</w:t>
      </w:r>
      <w:r w:rsidRPr="00F96895">
        <w:rPr>
          <w:rFonts w:ascii="Arial" w:hAnsi="Arial" w:cs="Arial"/>
          <w:sz w:val="20"/>
          <w:szCs w:val="20"/>
        </w:rPr>
        <w:t>Službeni vjesnik Brodsko-posavske županije</w:t>
      </w:r>
      <w:r w:rsidR="000130B3">
        <w:rPr>
          <w:rFonts w:ascii="Arial" w:hAnsi="Arial" w:cs="Arial"/>
          <w:sz w:val="20"/>
          <w:szCs w:val="20"/>
        </w:rPr>
        <w:t>“</w:t>
      </w:r>
      <w:r w:rsidRPr="00F96895">
        <w:rPr>
          <w:rFonts w:ascii="Arial" w:hAnsi="Arial" w:cs="Arial"/>
          <w:sz w:val="20"/>
          <w:szCs w:val="20"/>
        </w:rPr>
        <w:t xml:space="preserve"> broj </w:t>
      </w:r>
      <w:r w:rsidR="000130B3">
        <w:rPr>
          <w:rFonts w:ascii="Arial" w:hAnsi="Arial" w:cs="Arial"/>
          <w:sz w:val="20"/>
          <w:szCs w:val="20"/>
        </w:rPr>
        <w:t>16</w:t>
      </w:r>
      <w:r w:rsidRPr="00F96895">
        <w:rPr>
          <w:rFonts w:ascii="Arial" w:hAnsi="Arial" w:cs="Arial"/>
          <w:sz w:val="20"/>
          <w:szCs w:val="20"/>
        </w:rPr>
        <w:t>/</w:t>
      </w:r>
      <w:r w:rsidR="000130B3">
        <w:rPr>
          <w:rFonts w:ascii="Arial" w:hAnsi="Arial" w:cs="Arial"/>
          <w:sz w:val="20"/>
          <w:szCs w:val="20"/>
        </w:rPr>
        <w:t>2019</w:t>
      </w:r>
      <w:r w:rsidRPr="00F96895">
        <w:rPr>
          <w:rFonts w:ascii="Arial" w:hAnsi="Arial" w:cs="Arial"/>
          <w:sz w:val="20"/>
          <w:szCs w:val="20"/>
        </w:rPr>
        <w:t>)</w:t>
      </w:r>
    </w:p>
    <w:p w14:paraId="5315C959" w14:textId="22865929" w:rsidR="00BC3365" w:rsidRPr="007335C1" w:rsidRDefault="00BC3365" w:rsidP="00BC3365">
      <w:pPr>
        <w:spacing w:after="0" w:line="264" w:lineRule="auto"/>
        <w:ind w:left="22" w:right="23" w:hanging="11"/>
        <w:jc w:val="center"/>
        <w:rPr>
          <w:rFonts w:ascii="Arial" w:hAnsi="Arial" w:cs="Arial"/>
          <w:b/>
          <w:bCs/>
          <w:sz w:val="20"/>
          <w:szCs w:val="20"/>
        </w:rPr>
      </w:pPr>
      <w:r w:rsidRPr="007335C1">
        <w:rPr>
          <w:rFonts w:ascii="Arial" w:hAnsi="Arial" w:cs="Arial"/>
          <w:b/>
          <w:bCs/>
          <w:sz w:val="20"/>
          <w:szCs w:val="20"/>
        </w:rPr>
        <w:t>Članak 2</w:t>
      </w:r>
      <w:r w:rsidR="00813C10">
        <w:rPr>
          <w:rFonts w:ascii="Arial" w:hAnsi="Arial" w:cs="Arial"/>
          <w:b/>
          <w:bCs/>
          <w:sz w:val="20"/>
          <w:szCs w:val="20"/>
        </w:rPr>
        <w:t>0</w:t>
      </w:r>
      <w:r w:rsidRPr="007335C1">
        <w:rPr>
          <w:rFonts w:ascii="Arial" w:hAnsi="Arial" w:cs="Arial"/>
          <w:b/>
          <w:bCs/>
          <w:sz w:val="20"/>
          <w:szCs w:val="20"/>
        </w:rPr>
        <w:t>.</w:t>
      </w:r>
    </w:p>
    <w:p w14:paraId="49D23B7A" w14:textId="77777777" w:rsidR="00D24CFF" w:rsidRPr="00D24CFF" w:rsidRDefault="00D24CFF" w:rsidP="00BC3365">
      <w:pPr>
        <w:spacing w:after="0" w:line="264" w:lineRule="auto"/>
        <w:ind w:left="22" w:right="23" w:hanging="11"/>
        <w:jc w:val="center"/>
        <w:rPr>
          <w:rFonts w:ascii="Arial" w:hAnsi="Arial" w:cs="Arial"/>
          <w:sz w:val="20"/>
          <w:szCs w:val="20"/>
        </w:rPr>
      </w:pPr>
    </w:p>
    <w:p w14:paraId="05DA43F0" w14:textId="77777777" w:rsidR="00BC3365" w:rsidRDefault="00BC3365" w:rsidP="003F5D32">
      <w:pPr>
        <w:spacing w:after="244"/>
        <w:ind w:left="4" w:right="4" w:firstLine="576"/>
        <w:rPr>
          <w:rFonts w:ascii="Arial" w:hAnsi="Arial" w:cs="Arial"/>
          <w:sz w:val="20"/>
          <w:szCs w:val="20"/>
        </w:rPr>
      </w:pPr>
      <w:r w:rsidRPr="00D24CFF">
        <w:rPr>
          <w:rFonts w:ascii="Arial" w:hAnsi="Arial" w:cs="Arial"/>
          <w:sz w:val="20"/>
          <w:szCs w:val="20"/>
        </w:rPr>
        <w:t>Ova Odluka stupa na snagu prvog dana od dana objave u „Službenom vjesniku Brodsko-posavske županije”.</w:t>
      </w:r>
    </w:p>
    <w:p w14:paraId="6F6824DA" w14:textId="77777777" w:rsidR="00813C10" w:rsidRDefault="00813C10" w:rsidP="003F5D32">
      <w:pPr>
        <w:spacing w:after="244"/>
        <w:ind w:left="4" w:right="4" w:firstLine="576"/>
        <w:rPr>
          <w:rFonts w:ascii="Arial" w:hAnsi="Arial" w:cs="Arial"/>
          <w:sz w:val="20"/>
          <w:szCs w:val="20"/>
        </w:rPr>
      </w:pPr>
    </w:p>
    <w:p w14:paraId="79BDFA2D" w14:textId="77777777" w:rsidR="00813C10" w:rsidRPr="00D24CFF" w:rsidRDefault="00813C10" w:rsidP="003F5D32">
      <w:pPr>
        <w:spacing w:after="244"/>
        <w:ind w:left="4" w:right="4" w:firstLine="576"/>
        <w:rPr>
          <w:rFonts w:ascii="Arial" w:hAnsi="Arial" w:cs="Arial"/>
          <w:sz w:val="20"/>
          <w:szCs w:val="20"/>
        </w:rPr>
      </w:pPr>
    </w:p>
    <w:p w14:paraId="216CF12E" w14:textId="7682D353" w:rsidR="003F5D32" w:rsidRPr="00D24CFF" w:rsidRDefault="003F5D32" w:rsidP="003F5D32">
      <w:pPr>
        <w:spacing w:after="0"/>
        <w:rPr>
          <w:rFonts w:ascii="Arial" w:hAnsi="Arial" w:cs="Arial"/>
          <w:sz w:val="20"/>
          <w:szCs w:val="20"/>
        </w:rPr>
      </w:pPr>
      <w:r w:rsidRPr="00D24CFF">
        <w:rPr>
          <w:rFonts w:ascii="Arial" w:hAnsi="Arial" w:cs="Arial"/>
          <w:sz w:val="20"/>
          <w:szCs w:val="20"/>
        </w:rPr>
        <w:lastRenderedPageBreak/>
        <w:t xml:space="preserve">KLASA: </w:t>
      </w:r>
      <w:r w:rsidR="00D24CFF">
        <w:rPr>
          <w:rFonts w:ascii="Arial" w:hAnsi="Arial" w:cs="Arial"/>
          <w:sz w:val="20"/>
          <w:szCs w:val="20"/>
        </w:rPr>
        <w:t>_______________</w:t>
      </w:r>
    </w:p>
    <w:p w14:paraId="6B6D44E1" w14:textId="43D7D070" w:rsidR="003F5D32" w:rsidRPr="00D24CFF" w:rsidRDefault="003F5D32" w:rsidP="003F5D32">
      <w:pPr>
        <w:spacing w:after="0"/>
        <w:rPr>
          <w:rFonts w:ascii="Arial" w:hAnsi="Arial" w:cs="Arial"/>
          <w:sz w:val="20"/>
          <w:szCs w:val="20"/>
        </w:rPr>
      </w:pPr>
      <w:r w:rsidRPr="00D24CFF">
        <w:rPr>
          <w:rFonts w:ascii="Arial" w:hAnsi="Arial" w:cs="Arial"/>
          <w:sz w:val="20"/>
          <w:szCs w:val="20"/>
        </w:rPr>
        <w:t xml:space="preserve">URBROJ: </w:t>
      </w:r>
      <w:r w:rsidR="00D24CFF">
        <w:rPr>
          <w:rFonts w:ascii="Arial" w:hAnsi="Arial" w:cs="Arial"/>
          <w:sz w:val="20"/>
          <w:szCs w:val="20"/>
        </w:rPr>
        <w:t>_____________</w:t>
      </w:r>
    </w:p>
    <w:p w14:paraId="59F85D67" w14:textId="6D97E0CB" w:rsidR="003F5D32" w:rsidRPr="00D24CFF" w:rsidRDefault="003F5D32" w:rsidP="003F5D3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24CFF">
        <w:rPr>
          <w:rFonts w:ascii="Arial" w:hAnsi="Arial" w:cs="Arial"/>
          <w:sz w:val="20"/>
          <w:szCs w:val="20"/>
        </w:rPr>
        <w:t xml:space="preserve">U </w:t>
      </w:r>
      <w:proofErr w:type="spellStart"/>
      <w:r w:rsidRPr="00D24CFF">
        <w:rPr>
          <w:rFonts w:ascii="Arial" w:hAnsi="Arial" w:cs="Arial"/>
          <w:sz w:val="20"/>
          <w:szCs w:val="20"/>
        </w:rPr>
        <w:t>Klakaru</w:t>
      </w:r>
      <w:proofErr w:type="spellEnd"/>
      <w:r w:rsidRPr="00D24CFF">
        <w:rPr>
          <w:rFonts w:ascii="Arial" w:hAnsi="Arial" w:cs="Arial"/>
          <w:sz w:val="20"/>
          <w:szCs w:val="20"/>
        </w:rPr>
        <w:t xml:space="preserve">, </w:t>
      </w:r>
      <w:r w:rsidR="00D24CFF">
        <w:rPr>
          <w:rFonts w:ascii="Arial" w:hAnsi="Arial" w:cs="Arial"/>
          <w:sz w:val="20"/>
          <w:szCs w:val="20"/>
        </w:rPr>
        <w:t>_____________</w:t>
      </w:r>
      <w:r w:rsidRPr="00D24CFF">
        <w:rPr>
          <w:rFonts w:ascii="Arial" w:hAnsi="Arial" w:cs="Arial"/>
          <w:sz w:val="20"/>
          <w:szCs w:val="20"/>
        </w:rPr>
        <w:t>.</w:t>
      </w:r>
    </w:p>
    <w:p w14:paraId="28242763" w14:textId="77777777" w:rsidR="003F5D32" w:rsidRPr="00D24CFF" w:rsidRDefault="003F5D32" w:rsidP="003F5D3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07DB2F" w14:textId="77777777" w:rsidR="003F5D32" w:rsidRPr="007335C1" w:rsidRDefault="003F5D32" w:rsidP="003F5D32">
      <w:pPr>
        <w:spacing w:after="0" w:line="240" w:lineRule="auto"/>
        <w:ind w:left="4248"/>
        <w:jc w:val="center"/>
        <w:rPr>
          <w:rFonts w:ascii="Arial" w:hAnsi="Arial" w:cs="Arial"/>
          <w:sz w:val="20"/>
          <w:szCs w:val="20"/>
        </w:rPr>
      </w:pPr>
      <w:r w:rsidRPr="007335C1">
        <w:rPr>
          <w:rFonts w:ascii="Arial" w:hAnsi="Arial" w:cs="Arial"/>
          <w:sz w:val="20"/>
          <w:szCs w:val="20"/>
        </w:rPr>
        <w:t>PREDSJEDNIK OPĆINSKOG VIJEĆA</w:t>
      </w:r>
    </w:p>
    <w:p w14:paraId="5E7041DC" w14:textId="77777777" w:rsidR="003F5D32" w:rsidRPr="007335C1" w:rsidRDefault="003F5D32" w:rsidP="003F5D32">
      <w:pPr>
        <w:rPr>
          <w:rFonts w:ascii="Arial" w:hAnsi="Arial" w:cs="Arial"/>
          <w:sz w:val="20"/>
          <w:szCs w:val="20"/>
        </w:rPr>
      </w:pPr>
    </w:p>
    <w:p w14:paraId="139B8013" w14:textId="47265D6C" w:rsidR="00CE6A77" w:rsidRPr="007335C1" w:rsidRDefault="007335C1" w:rsidP="003F5D32">
      <w:pPr>
        <w:ind w:left="4248"/>
        <w:jc w:val="center"/>
        <w:rPr>
          <w:rFonts w:ascii="Arial" w:hAnsi="Arial" w:cs="Arial"/>
          <w:sz w:val="20"/>
          <w:szCs w:val="20"/>
        </w:rPr>
      </w:pPr>
      <w:r w:rsidRPr="007335C1">
        <w:rPr>
          <w:rFonts w:ascii="Arial" w:hAnsi="Arial" w:cs="Arial"/>
          <w:sz w:val="20"/>
          <w:szCs w:val="20"/>
        </w:rPr>
        <w:t>Ivica Lucić</w:t>
      </w:r>
    </w:p>
    <w:sectPr w:rsidR="00CE6A77" w:rsidRPr="007335C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811BC" w14:textId="77777777" w:rsidR="0057149B" w:rsidRDefault="0057149B" w:rsidP="00BC3365">
      <w:pPr>
        <w:spacing w:after="0" w:line="240" w:lineRule="auto"/>
      </w:pPr>
      <w:r>
        <w:separator/>
      </w:r>
    </w:p>
  </w:endnote>
  <w:endnote w:type="continuationSeparator" w:id="0">
    <w:p w14:paraId="14D7BEE0" w14:textId="77777777" w:rsidR="0057149B" w:rsidRDefault="0057149B" w:rsidP="00BC3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4355C" w14:textId="77777777" w:rsidR="0057149B" w:rsidRDefault="0057149B" w:rsidP="00BC3365">
      <w:pPr>
        <w:spacing w:after="0" w:line="240" w:lineRule="auto"/>
      </w:pPr>
      <w:r>
        <w:separator/>
      </w:r>
    </w:p>
  </w:footnote>
  <w:footnote w:type="continuationSeparator" w:id="0">
    <w:p w14:paraId="0893BD69" w14:textId="77777777" w:rsidR="0057149B" w:rsidRDefault="0057149B" w:rsidP="00BC33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C700E" w14:textId="499E239F" w:rsidR="00D83952" w:rsidRPr="00D83952" w:rsidRDefault="00D83952">
    <w:pPr>
      <w:pStyle w:val="Zaglavlje"/>
      <w:rPr>
        <w:i/>
        <w:iCs/>
      </w:rPr>
    </w:pPr>
    <w:r>
      <w:rPr>
        <w:i/>
        <w:iCs/>
      </w:rPr>
      <w:t>P</w:t>
    </w:r>
    <w:r w:rsidRPr="00D83952">
      <w:rPr>
        <w:i/>
        <w:iCs/>
      </w:rPr>
      <w:t>rijedlog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13A0E"/>
    <w:multiLevelType w:val="hybridMultilevel"/>
    <w:tmpl w:val="F4808ADA"/>
    <w:lvl w:ilvl="0" w:tplc="9E825C28">
      <w:start w:val="1"/>
      <w:numFmt w:val="decimal"/>
      <w:lvlText w:val="%1."/>
      <w:lvlJc w:val="left"/>
      <w:pPr>
        <w:ind w:left="1185" w:hanging="360"/>
      </w:pPr>
      <w:rPr>
        <w:rFonts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D5067"/>
    <w:multiLevelType w:val="hybridMultilevel"/>
    <w:tmpl w:val="7BA865DA"/>
    <w:lvl w:ilvl="0" w:tplc="9E825C28">
      <w:start w:val="1"/>
      <w:numFmt w:val="decimal"/>
      <w:lvlText w:val="%1."/>
      <w:lvlJc w:val="left"/>
      <w:pPr>
        <w:ind w:left="1189" w:hanging="360"/>
      </w:pPr>
      <w:rPr>
        <w:rFonts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4" w:hanging="360"/>
      </w:pPr>
    </w:lvl>
    <w:lvl w:ilvl="2" w:tplc="041A001B" w:tentative="1">
      <w:start w:val="1"/>
      <w:numFmt w:val="lowerRoman"/>
      <w:lvlText w:val="%3."/>
      <w:lvlJc w:val="right"/>
      <w:pPr>
        <w:ind w:left="2164" w:hanging="180"/>
      </w:pPr>
    </w:lvl>
    <w:lvl w:ilvl="3" w:tplc="041A000F" w:tentative="1">
      <w:start w:val="1"/>
      <w:numFmt w:val="decimal"/>
      <w:lvlText w:val="%4."/>
      <w:lvlJc w:val="left"/>
      <w:pPr>
        <w:ind w:left="2884" w:hanging="360"/>
      </w:pPr>
    </w:lvl>
    <w:lvl w:ilvl="4" w:tplc="041A0019" w:tentative="1">
      <w:start w:val="1"/>
      <w:numFmt w:val="lowerLetter"/>
      <w:lvlText w:val="%5."/>
      <w:lvlJc w:val="left"/>
      <w:pPr>
        <w:ind w:left="3604" w:hanging="360"/>
      </w:pPr>
    </w:lvl>
    <w:lvl w:ilvl="5" w:tplc="041A001B" w:tentative="1">
      <w:start w:val="1"/>
      <w:numFmt w:val="lowerRoman"/>
      <w:lvlText w:val="%6."/>
      <w:lvlJc w:val="right"/>
      <w:pPr>
        <w:ind w:left="4324" w:hanging="180"/>
      </w:pPr>
    </w:lvl>
    <w:lvl w:ilvl="6" w:tplc="041A000F" w:tentative="1">
      <w:start w:val="1"/>
      <w:numFmt w:val="decimal"/>
      <w:lvlText w:val="%7."/>
      <w:lvlJc w:val="left"/>
      <w:pPr>
        <w:ind w:left="5044" w:hanging="360"/>
      </w:pPr>
    </w:lvl>
    <w:lvl w:ilvl="7" w:tplc="041A0019" w:tentative="1">
      <w:start w:val="1"/>
      <w:numFmt w:val="lowerLetter"/>
      <w:lvlText w:val="%8."/>
      <w:lvlJc w:val="left"/>
      <w:pPr>
        <w:ind w:left="5764" w:hanging="360"/>
      </w:pPr>
    </w:lvl>
    <w:lvl w:ilvl="8" w:tplc="041A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2" w15:restartNumberingAfterBreak="0">
    <w:nsid w:val="14720EE3"/>
    <w:multiLevelType w:val="hybridMultilevel"/>
    <w:tmpl w:val="4FE43C54"/>
    <w:lvl w:ilvl="0" w:tplc="BB42461E">
      <w:start w:val="1"/>
      <w:numFmt w:val="upperRoman"/>
      <w:lvlText w:val="%1."/>
      <w:lvlJc w:val="left"/>
      <w:pPr>
        <w:ind w:left="724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4" w:hanging="360"/>
      </w:pPr>
    </w:lvl>
    <w:lvl w:ilvl="2" w:tplc="041A001B" w:tentative="1">
      <w:start w:val="1"/>
      <w:numFmt w:val="lowerRoman"/>
      <w:lvlText w:val="%3."/>
      <w:lvlJc w:val="right"/>
      <w:pPr>
        <w:ind w:left="1804" w:hanging="180"/>
      </w:pPr>
    </w:lvl>
    <w:lvl w:ilvl="3" w:tplc="041A000F" w:tentative="1">
      <w:start w:val="1"/>
      <w:numFmt w:val="decimal"/>
      <w:lvlText w:val="%4."/>
      <w:lvlJc w:val="left"/>
      <w:pPr>
        <w:ind w:left="2524" w:hanging="360"/>
      </w:pPr>
    </w:lvl>
    <w:lvl w:ilvl="4" w:tplc="041A0019" w:tentative="1">
      <w:start w:val="1"/>
      <w:numFmt w:val="lowerLetter"/>
      <w:lvlText w:val="%5."/>
      <w:lvlJc w:val="left"/>
      <w:pPr>
        <w:ind w:left="3244" w:hanging="360"/>
      </w:pPr>
    </w:lvl>
    <w:lvl w:ilvl="5" w:tplc="041A001B" w:tentative="1">
      <w:start w:val="1"/>
      <w:numFmt w:val="lowerRoman"/>
      <w:lvlText w:val="%6."/>
      <w:lvlJc w:val="right"/>
      <w:pPr>
        <w:ind w:left="3964" w:hanging="180"/>
      </w:pPr>
    </w:lvl>
    <w:lvl w:ilvl="6" w:tplc="041A000F" w:tentative="1">
      <w:start w:val="1"/>
      <w:numFmt w:val="decimal"/>
      <w:lvlText w:val="%7."/>
      <w:lvlJc w:val="left"/>
      <w:pPr>
        <w:ind w:left="4684" w:hanging="360"/>
      </w:pPr>
    </w:lvl>
    <w:lvl w:ilvl="7" w:tplc="041A0019" w:tentative="1">
      <w:start w:val="1"/>
      <w:numFmt w:val="lowerLetter"/>
      <w:lvlText w:val="%8."/>
      <w:lvlJc w:val="left"/>
      <w:pPr>
        <w:ind w:left="5404" w:hanging="360"/>
      </w:pPr>
    </w:lvl>
    <w:lvl w:ilvl="8" w:tplc="041A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3" w15:restartNumberingAfterBreak="0">
    <w:nsid w:val="49022280"/>
    <w:multiLevelType w:val="hybridMultilevel"/>
    <w:tmpl w:val="3A16EC06"/>
    <w:lvl w:ilvl="0" w:tplc="32D47D08">
      <w:start w:val="2"/>
      <w:numFmt w:val="bullet"/>
      <w:lvlText w:val="-"/>
      <w:lvlJc w:val="left"/>
      <w:pPr>
        <w:ind w:left="364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08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4" w15:restartNumberingAfterBreak="0">
    <w:nsid w:val="4E1E2A60"/>
    <w:multiLevelType w:val="hybridMultilevel"/>
    <w:tmpl w:val="C01A3190"/>
    <w:lvl w:ilvl="0" w:tplc="CB9E078C">
      <w:start w:val="3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4B30BD4"/>
    <w:multiLevelType w:val="hybridMultilevel"/>
    <w:tmpl w:val="E52EBCF6"/>
    <w:lvl w:ilvl="0" w:tplc="041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5624EAD"/>
    <w:multiLevelType w:val="hybridMultilevel"/>
    <w:tmpl w:val="24344312"/>
    <w:lvl w:ilvl="0" w:tplc="0908E50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461A93"/>
    <w:multiLevelType w:val="hybridMultilevel"/>
    <w:tmpl w:val="5658E4D4"/>
    <w:lvl w:ilvl="0" w:tplc="9E825C28">
      <w:start w:val="1"/>
      <w:numFmt w:val="decimal"/>
      <w:lvlText w:val="%1."/>
      <w:lvlJc w:val="left"/>
      <w:pPr>
        <w:ind w:left="1185" w:hanging="360"/>
      </w:pPr>
      <w:rPr>
        <w:rFonts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905" w:hanging="360"/>
      </w:pPr>
    </w:lvl>
    <w:lvl w:ilvl="2" w:tplc="041A001B" w:tentative="1">
      <w:start w:val="1"/>
      <w:numFmt w:val="lowerRoman"/>
      <w:lvlText w:val="%3."/>
      <w:lvlJc w:val="right"/>
      <w:pPr>
        <w:ind w:left="2625" w:hanging="180"/>
      </w:pPr>
    </w:lvl>
    <w:lvl w:ilvl="3" w:tplc="041A000F" w:tentative="1">
      <w:start w:val="1"/>
      <w:numFmt w:val="decimal"/>
      <w:lvlText w:val="%4."/>
      <w:lvlJc w:val="left"/>
      <w:pPr>
        <w:ind w:left="3345" w:hanging="360"/>
      </w:pPr>
    </w:lvl>
    <w:lvl w:ilvl="4" w:tplc="041A0019" w:tentative="1">
      <w:start w:val="1"/>
      <w:numFmt w:val="lowerLetter"/>
      <w:lvlText w:val="%5."/>
      <w:lvlJc w:val="left"/>
      <w:pPr>
        <w:ind w:left="4065" w:hanging="360"/>
      </w:pPr>
    </w:lvl>
    <w:lvl w:ilvl="5" w:tplc="041A001B" w:tentative="1">
      <w:start w:val="1"/>
      <w:numFmt w:val="lowerRoman"/>
      <w:lvlText w:val="%6."/>
      <w:lvlJc w:val="right"/>
      <w:pPr>
        <w:ind w:left="4785" w:hanging="180"/>
      </w:pPr>
    </w:lvl>
    <w:lvl w:ilvl="6" w:tplc="041A000F" w:tentative="1">
      <w:start w:val="1"/>
      <w:numFmt w:val="decimal"/>
      <w:lvlText w:val="%7."/>
      <w:lvlJc w:val="left"/>
      <w:pPr>
        <w:ind w:left="5505" w:hanging="360"/>
      </w:pPr>
    </w:lvl>
    <w:lvl w:ilvl="7" w:tplc="041A0019" w:tentative="1">
      <w:start w:val="1"/>
      <w:numFmt w:val="lowerLetter"/>
      <w:lvlText w:val="%8."/>
      <w:lvlJc w:val="left"/>
      <w:pPr>
        <w:ind w:left="6225" w:hanging="360"/>
      </w:pPr>
    </w:lvl>
    <w:lvl w:ilvl="8" w:tplc="041A001B" w:tentative="1">
      <w:start w:val="1"/>
      <w:numFmt w:val="lowerRoman"/>
      <w:lvlText w:val="%9."/>
      <w:lvlJc w:val="right"/>
      <w:pPr>
        <w:ind w:left="6945" w:hanging="180"/>
      </w:pPr>
    </w:lvl>
  </w:abstractNum>
  <w:num w:numId="1" w16cid:durableId="1614046051">
    <w:abstractNumId w:val="7"/>
  </w:num>
  <w:num w:numId="2" w16cid:durableId="1733650100">
    <w:abstractNumId w:val="1"/>
  </w:num>
  <w:num w:numId="3" w16cid:durableId="1055079984">
    <w:abstractNumId w:val="5"/>
  </w:num>
  <w:num w:numId="4" w16cid:durableId="2092773875">
    <w:abstractNumId w:val="3"/>
  </w:num>
  <w:num w:numId="5" w16cid:durableId="307132591">
    <w:abstractNumId w:val="0"/>
  </w:num>
  <w:num w:numId="6" w16cid:durableId="1637563771">
    <w:abstractNumId w:val="2"/>
  </w:num>
  <w:num w:numId="7" w16cid:durableId="583882590">
    <w:abstractNumId w:val="6"/>
  </w:num>
  <w:num w:numId="8" w16cid:durableId="9793118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365"/>
    <w:rsid w:val="000130B3"/>
    <w:rsid w:val="003F5D32"/>
    <w:rsid w:val="00466DE7"/>
    <w:rsid w:val="0057149B"/>
    <w:rsid w:val="007335C1"/>
    <w:rsid w:val="00813C10"/>
    <w:rsid w:val="00890A87"/>
    <w:rsid w:val="00AD3A0C"/>
    <w:rsid w:val="00B10493"/>
    <w:rsid w:val="00BC3365"/>
    <w:rsid w:val="00CE6A77"/>
    <w:rsid w:val="00D24CFF"/>
    <w:rsid w:val="00D83952"/>
    <w:rsid w:val="00E82161"/>
    <w:rsid w:val="00E905DA"/>
    <w:rsid w:val="00F9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0BADE"/>
  <w15:docId w15:val="{44D9DC21-A0B1-4FE5-9213-B22373C83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365"/>
    <w:pPr>
      <w:spacing w:after="3" w:line="227" w:lineRule="auto"/>
      <w:ind w:firstLine="4"/>
      <w:jc w:val="both"/>
    </w:pPr>
    <w:rPr>
      <w:rFonts w:ascii="Times New Roman" w:eastAsia="Times New Roman" w:hAnsi="Times New Roman" w:cs="Times New Roman"/>
      <w:color w:val="000000"/>
      <w:lang w:eastAsia="hr-HR"/>
    </w:rPr>
  </w:style>
  <w:style w:type="paragraph" w:styleId="Naslov1">
    <w:name w:val="heading 1"/>
    <w:next w:val="Normal"/>
    <w:link w:val="Naslov1Char"/>
    <w:uiPriority w:val="9"/>
    <w:qFormat/>
    <w:rsid w:val="00BC3365"/>
    <w:pPr>
      <w:keepNext/>
      <w:keepLines/>
      <w:spacing w:after="0" w:line="259" w:lineRule="auto"/>
      <w:ind w:right="19"/>
      <w:jc w:val="right"/>
      <w:outlineLvl w:val="0"/>
    </w:pPr>
    <w:rPr>
      <w:rFonts w:ascii="Times New Roman" w:eastAsia="Times New Roman" w:hAnsi="Times New Roman" w:cs="Times New Roman"/>
      <w:color w:val="000000"/>
      <w:sz w:val="28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C3365"/>
    <w:rPr>
      <w:rFonts w:ascii="Times New Roman" w:eastAsia="Times New Roman" w:hAnsi="Times New Roman" w:cs="Times New Roman"/>
      <w:color w:val="000000"/>
      <w:sz w:val="28"/>
      <w:lang w:eastAsia="hr-HR"/>
    </w:rPr>
  </w:style>
  <w:style w:type="paragraph" w:styleId="Odlomakpopisa">
    <w:name w:val="List Paragraph"/>
    <w:basedOn w:val="Normal"/>
    <w:uiPriority w:val="34"/>
    <w:qFormat/>
    <w:rsid w:val="00BC3365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BC33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C3365"/>
    <w:rPr>
      <w:rFonts w:ascii="Times New Roman" w:eastAsia="Times New Roman" w:hAnsi="Times New Roman" w:cs="Times New Roman"/>
      <w:color w:val="000000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BC33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C3365"/>
    <w:rPr>
      <w:rFonts w:ascii="Times New Roman" w:eastAsia="Times New Roman" w:hAnsi="Times New Roman" w:cs="Times New Roman"/>
      <w:color w:val="000000"/>
      <w:lang w:eastAsia="hr-HR"/>
    </w:rPr>
  </w:style>
  <w:style w:type="paragraph" w:styleId="Tijeloteksta">
    <w:name w:val="Body Text"/>
    <w:basedOn w:val="Normal"/>
    <w:link w:val="TijelotekstaChar"/>
    <w:uiPriority w:val="1"/>
    <w:qFormat/>
    <w:rsid w:val="00D83952"/>
    <w:pPr>
      <w:widowControl w:val="0"/>
      <w:autoSpaceDE w:val="0"/>
      <w:autoSpaceDN w:val="0"/>
      <w:spacing w:after="0" w:line="240" w:lineRule="auto"/>
      <w:ind w:firstLine="0"/>
      <w:jc w:val="left"/>
    </w:pPr>
    <w:rPr>
      <w:color w:val="auto"/>
      <w:sz w:val="24"/>
      <w:szCs w:val="24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rsid w:val="00D8395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8015B-7769-4E73-BEBB-3E7A0B2A3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1862</Words>
  <Characters>10619</Characters>
  <Application>Microsoft Office Word</Application>
  <DocSecurity>0</DocSecurity>
  <Lines>88</Lines>
  <Paragraphs>24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Općina Klakar</cp:lastModifiedBy>
  <cp:revision>2</cp:revision>
  <cp:lastPrinted>2025-09-24T09:51:00Z</cp:lastPrinted>
  <dcterms:created xsi:type="dcterms:W3CDTF">2025-09-24T09:53:00Z</dcterms:created>
  <dcterms:modified xsi:type="dcterms:W3CDTF">2025-09-24T09:53:00Z</dcterms:modified>
</cp:coreProperties>
</file>